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3EF43740" w:rsidR="009B20F0" w:rsidRDefault="007E67D7" w:rsidP="0079208F">
      <w:pPr>
        <w:pStyle w:val="Title"/>
      </w:pPr>
      <w:r>
        <w:t>MOSFET-based Logical AND</w:t>
      </w:r>
    </w:p>
    <w:p w14:paraId="6A429774" w14:textId="77777777" w:rsidR="00C13BD9" w:rsidRDefault="00C13BD9" w:rsidP="00C13BD9">
      <w:pPr>
        <w:pStyle w:val="Heading2"/>
      </w:pPr>
      <w:r>
        <w:t>Learning Objectives</w:t>
      </w:r>
    </w:p>
    <w:p w14:paraId="33B62138" w14:textId="77777777" w:rsidR="00C13BD9" w:rsidRPr="000E4327" w:rsidRDefault="00C13BD9" w:rsidP="00C13BD9">
      <w:pPr>
        <w:pStyle w:val="ListParagraph"/>
        <w:numPr>
          <w:ilvl w:val="0"/>
          <w:numId w:val="26"/>
        </w:numPr>
      </w:pPr>
      <w:r>
        <w:t>Construct a type of logical operation to cause an output to operate only when two inputs are simultaneously high.</w:t>
      </w:r>
    </w:p>
    <w:p w14:paraId="7015F1F7" w14:textId="14F07789" w:rsidR="007E67D7" w:rsidRDefault="007E67D7" w:rsidP="007E67D7">
      <w:pPr>
        <w:pStyle w:val="Heading2"/>
      </w:pPr>
      <w:r>
        <w:t>What is a Logical AND?</w:t>
      </w:r>
    </w:p>
    <w:p w14:paraId="68267E56" w14:textId="4B2E7634" w:rsidR="007E67D7" w:rsidRDefault="007E67D7" w:rsidP="007E67D7">
      <w:r>
        <w:t xml:space="preserve">A binary number system is much like our decimal number system, except it utilizes only two digits {0,1} instead of ten digits {0, 1, …, 9}. In a binary computer, the logical values of {0,1} are just two different voltage values in a circuit and “math” is achieved through binary operations which, in turn, is just a dedicated circuit manipulating those voltages. A binary operation is often described through a </w:t>
      </w:r>
      <w:r w:rsidRPr="007E67D7">
        <w:rPr>
          <w:b/>
          <w:bCs/>
          <w:i/>
          <w:iCs/>
        </w:rPr>
        <w:t>truth table</w:t>
      </w:r>
      <w:r>
        <w:t xml:space="preserve">, a table of all possible input combinations and the desired output from each combination. One basic operator is the logical </w:t>
      </w:r>
      <w:r w:rsidRPr="007E67D7">
        <w:rPr>
          <w:b/>
          <w:bCs/>
        </w:rPr>
        <w:t>AND</w:t>
      </w:r>
      <w:r>
        <w:t xml:space="preserve">. </w:t>
      </w:r>
    </w:p>
    <w:p w14:paraId="60CB8873" w14:textId="7AAB170A" w:rsidR="007D2FF2" w:rsidRDefault="007D2FF2" w:rsidP="007D2FF2">
      <w:pPr>
        <w:rPr>
          <w:rFonts w:eastAsiaTheme="minorEastAsia"/>
        </w:rPr>
      </w:pPr>
      <w:r>
        <w:rPr>
          <w:noProof/>
        </w:rPr>
        <mc:AlternateContent>
          <mc:Choice Requires="wps">
            <w:drawing>
              <wp:anchor distT="45720" distB="45720" distL="114300" distR="114300" simplePos="0" relativeHeight="251660288" behindDoc="0" locked="0" layoutInCell="1" allowOverlap="1" wp14:anchorId="6E22D537" wp14:editId="45F2617F">
                <wp:simplePos x="0" y="0"/>
                <wp:positionH relativeFrom="column">
                  <wp:posOffset>7400925</wp:posOffset>
                </wp:positionH>
                <wp:positionV relativeFrom="paragraph">
                  <wp:posOffset>11430</wp:posOffset>
                </wp:positionV>
                <wp:extent cx="2105025" cy="1952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952625"/>
                        </a:xfrm>
                        <a:prstGeom prst="rect">
                          <a:avLst/>
                        </a:prstGeom>
                        <a:solidFill>
                          <a:srgbClr val="FFFFFF"/>
                        </a:solidFill>
                        <a:ln w="9525">
                          <a:solidFill>
                            <a:srgbClr val="000000"/>
                          </a:solidFill>
                          <a:miter lim="800000"/>
                          <a:headEnd/>
                          <a:tailEnd/>
                        </a:ln>
                      </wps:spPr>
                      <wps:txbx>
                        <w:txbxContent>
                          <w:p w14:paraId="5277E6B2" w14:textId="097DB054" w:rsidR="007D2FF2" w:rsidRDefault="007D2FF2">
                            <w:r>
                              <w:t xml:space="preserve">While “AND gate” is the typical language used to refer to </w:t>
                            </w:r>
                            <w:r w:rsidR="00B70823">
                              <w:t xml:space="preserve">the implementation of </w:t>
                            </w:r>
                            <w:r>
                              <w:t>Table 1, the term “gate” is already used in ECE 110 in reference to one of the three terminals of the MOSFET</w:t>
                            </w:r>
                            <w:r w:rsidR="00374366">
                              <w:t xml:space="preserve"> which we will be using to build this device!</w:t>
                            </w:r>
                            <w:r>
                              <w:t xml:space="preserve"> To avoid confusion, we will refer to this as a “logical 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2D537" id="_x0000_t202" coordsize="21600,21600" o:spt="202" path="m,l,21600r21600,l21600,xe">
                <v:stroke joinstyle="miter"/>
                <v:path gradientshapeok="t" o:connecttype="rect"/>
              </v:shapetype>
              <v:shape id="Text Box 2" o:spid="_x0000_s1026" type="#_x0000_t202" style="position:absolute;margin-left:582.75pt;margin-top:.9pt;width:165.75pt;height:15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">
                <v:textbox>
                  <w:txbxContent>
                    <w:p w14:paraId="5277E6B2" w14:textId="097DB054" w:rsidR="007D2FF2" w:rsidRDefault="007D2FF2">
                      <w:r>
                        <w:t xml:space="preserve">While “AND gate” is the typical language used to refer to </w:t>
                      </w:r>
                      <w:r w:rsidR="00B70823">
                        <w:t xml:space="preserve">the implementation of </w:t>
                      </w:r>
                      <w:r>
                        <w:t>Table 1, the term “gate” is already used in ECE 110 in reference to one of the three terminals of the MOSFET</w:t>
                      </w:r>
                      <w:r w:rsidR="00374366">
                        <w:t xml:space="preserve"> which we will be using to build this device!</w:t>
                      </w:r>
                      <w:r>
                        <w:t xml:space="preserve"> To avoid confusion, we will refer to this as a “logical AND.”</w:t>
                      </w:r>
                    </w:p>
                  </w:txbxContent>
                </v:textbox>
              </v:shape>
            </w:pict>
          </mc:Fallback>
        </mc:AlternateContent>
      </w:r>
      <w:r w:rsidR="007E67D7">
        <w:t xml:space="preserve">The logical AND for two “one-bit” binary numbers is </w:t>
      </w:r>
      <w:r>
        <w:t>defined in the truth table of Table 1.</w:t>
      </w:r>
    </w:p>
    <w:tbl>
      <w:tblPr>
        <w:tblStyle w:val="TableGrid"/>
        <w:tblW w:w="4320" w:type="dxa"/>
        <w:jc w:val="center"/>
        <w:tblLook w:val="04A0" w:firstRow="1" w:lastRow="0" w:firstColumn="1" w:lastColumn="0" w:noHBand="0" w:noVBand="1"/>
      </w:tblPr>
      <w:tblGrid>
        <w:gridCol w:w="1487"/>
        <w:gridCol w:w="1493"/>
        <w:gridCol w:w="1340"/>
      </w:tblGrid>
      <w:tr w:rsidR="007D2FF2" w14:paraId="2BAC8917" w14:textId="77777777" w:rsidTr="003B4874">
        <w:trPr>
          <w:jc w:val="center"/>
        </w:trPr>
        <w:tc>
          <w:tcPr>
            <w:tcW w:w="1487" w:type="dxa"/>
            <w:tcBorders>
              <w:top w:val="single" w:sz="8" w:space="0" w:color="auto"/>
              <w:left w:val="single" w:sz="8" w:space="0" w:color="auto"/>
              <w:bottom w:val="single" w:sz="18" w:space="0" w:color="auto"/>
              <w:right w:val="single" w:sz="8" w:space="0" w:color="auto"/>
            </w:tcBorders>
          </w:tcPr>
          <w:p w14:paraId="7B3E98BD" w14:textId="258921C5" w:rsidR="007D2FF2" w:rsidRDefault="007D2FF2" w:rsidP="003B4874">
            <w:pPr>
              <w:rPr>
                <w:rFonts w:eastAsiaTheme="minorEastAsia"/>
              </w:rPr>
            </w:pPr>
            <m:oMathPara>
              <m:oMath>
                <m:r>
                  <w:rPr>
                    <w:rFonts w:ascii="Cambria Math" w:hAnsi="Cambria Math"/>
                  </w:rPr>
                  <m:t>A</m:t>
                </m:r>
              </m:oMath>
            </m:oMathPara>
          </w:p>
        </w:tc>
        <w:tc>
          <w:tcPr>
            <w:tcW w:w="1493" w:type="dxa"/>
            <w:tcBorders>
              <w:top w:val="single" w:sz="8" w:space="0" w:color="auto"/>
              <w:left w:val="single" w:sz="8" w:space="0" w:color="auto"/>
              <w:bottom w:val="single" w:sz="18" w:space="0" w:color="auto"/>
              <w:right w:val="single" w:sz="18" w:space="0" w:color="auto"/>
            </w:tcBorders>
          </w:tcPr>
          <w:p w14:paraId="2B767942" w14:textId="15D153EB" w:rsidR="007D2FF2" w:rsidRDefault="007D2FF2" w:rsidP="003B4874">
            <w:pPr>
              <w:rPr>
                <w:rFonts w:eastAsiaTheme="minorEastAsia"/>
              </w:rPr>
            </w:pPr>
            <m:oMathPara>
              <m:oMath>
                <m:r>
                  <w:rPr>
                    <w:rFonts w:ascii="Cambria Math" w:eastAsiaTheme="minorEastAsia" w:hAnsi="Cambria Math"/>
                  </w:rPr>
                  <m:t>B</m:t>
                </m:r>
              </m:oMath>
            </m:oMathPara>
          </w:p>
        </w:tc>
        <w:tc>
          <w:tcPr>
            <w:tcW w:w="1340" w:type="dxa"/>
            <w:tcBorders>
              <w:top w:val="single" w:sz="8" w:space="0" w:color="auto"/>
              <w:left w:val="single" w:sz="18" w:space="0" w:color="auto"/>
              <w:bottom w:val="single" w:sz="18" w:space="0" w:color="auto"/>
              <w:right w:val="single" w:sz="8" w:space="0" w:color="auto"/>
            </w:tcBorders>
          </w:tcPr>
          <w:p w14:paraId="7B169058" w14:textId="30AAA6BD" w:rsidR="007D2FF2" w:rsidRDefault="007D2FF2" w:rsidP="007D2FF2">
            <w:pPr>
              <w:jc w:val="center"/>
              <w:rPr>
                <w:rFonts w:eastAsiaTheme="minorEastAsia"/>
              </w:rPr>
            </w:pPr>
            <w:r>
              <w:rPr>
                <w:rFonts w:eastAsiaTheme="minorEastAsia"/>
              </w:rPr>
              <w:t>Z</w:t>
            </w:r>
          </w:p>
        </w:tc>
      </w:tr>
      <w:tr w:rsidR="007D2FF2" w14:paraId="069763F1" w14:textId="77777777" w:rsidTr="003B4874">
        <w:trPr>
          <w:jc w:val="center"/>
        </w:trPr>
        <w:tc>
          <w:tcPr>
            <w:tcW w:w="1487" w:type="dxa"/>
            <w:tcBorders>
              <w:top w:val="single" w:sz="18" w:space="0" w:color="auto"/>
              <w:left w:val="single" w:sz="4" w:space="0" w:color="auto"/>
            </w:tcBorders>
          </w:tcPr>
          <w:p w14:paraId="1513FA6B" w14:textId="204747C6" w:rsidR="007D2FF2" w:rsidRDefault="007D2FF2" w:rsidP="003B4874">
            <w:pPr>
              <w:jc w:val="center"/>
              <w:rPr>
                <w:rFonts w:eastAsiaTheme="minorEastAsia"/>
              </w:rPr>
            </w:pPr>
            <w:r>
              <w:rPr>
                <w:rFonts w:eastAsiaTheme="minorEastAsia"/>
              </w:rPr>
              <w:t>0</w:t>
            </w:r>
          </w:p>
        </w:tc>
        <w:tc>
          <w:tcPr>
            <w:tcW w:w="1493" w:type="dxa"/>
            <w:tcBorders>
              <w:top w:val="single" w:sz="18" w:space="0" w:color="auto"/>
              <w:right w:val="single" w:sz="18" w:space="0" w:color="auto"/>
            </w:tcBorders>
          </w:tcPr>
          <w:p w14:paraId="3A7AA427" w14:textId="33924E3D" w:rsidR="007D2FF2" w:rsidRDefault="007D2FF2" w:rsidP="003B4874">
            <w:pPr>
              <w:jc w:val="center"/>
              <w:rPr>
                <w:rFonts w:eastAsiaTheme="minorEastAsia"/>
              </w:rPr>
            </w:pPr>
            <w:r>
              <w:rPr>
                <w:rFonts w:eastAsiaTheme="minorEastAsia"/>
              </w:rPr>
              <w:t>0</w:t>
            </w:r>
          </w:p>
        </w:tc>
        <w:tc>
          <w:tcPr>
            <w:tcW w:w="1340" w:type="dxa"/>
            <w:tcBorders>
              <w:top w:val="single" w:sz="18" w:space="0" w:color="auto"/>
              <w:left w:val="single" w:sz="18" w:space="0" w:color="auto"/>
              <w:right w:val="single" w:sz="4" w:space="0" w:color="auto"/>
            </w:tcBorders>
          </w:tcPr>
          <w:p w14:paraId="0DF83860" w14:textId="4A52C1C8" w:rsidR="007D2FF2" w:rsidRDefault="007D2FF2" w:rsidP="003B4874">
            <w:pPr>
              <w:jc w:val="center"/>
              <w:rPr>
                <w:rFonts w:eastAsiaTheme="minorEastAsia"/>
              </w:rPr>
            </w:pPr>
            <w:r>
              <w:rPr>
                <w:rFonts w:eastAsiaTheme="minorEastAsia"/>
              </w:rPr>
              <w:t>0</w:t>
            </w:r>
          </w:p>
        </w:tc>
      </w:tr>
      <w:tr w:rsidR="007D2FF2" w14:paraId="3E4C6BA0" w14:textId="77777777" w:rsidTr="003B4874">
        <w:trPr>
          <w:jc w:val="center"/>
        </w:trPr>
        <w:tc>
          <w:tcPr>
            <w:tcW w:w="1487" w:type="dxa"/>
            <w:tcBorders>
              <w:left w:val="single" w:sz="4" w:space="0" w:color="auto"/>
            </w:tcBorders>
          </w:tcPr>
          <w:p w14:paraId="78E1B657" w14:textId="68FCB820" w:rsidR="007D2FF2" w:rsidRDefault="007D2FF2" w:rsidP="003B4874">
            <w:pPr>
              <w:jc w:val="center"/>
              <w:rPr>
                <w:rFonts w:eastAsiaTheme="minorEastAsia"/>
              </w:rPr>
            </w:pPr>
            <w:r>
              <w:rPr>
                <w:rFonts w:eastAsiaTheme="minorEastAsia"/>
              </w:rPr>
              <w:t>0</w:t>
            </w:r>
          </w:p>
        </w:tc>
        <w:tc>
          <w:tcPr>
            <w:tcW w:w="1493" w:type="dxa"/>
            <w:tcBorders>
              <w:right w:val="single" w:sz="18" w:space="0" w:color="auto"/>
            </w:tcBorders>
          </w:tcPr>
          <w:p w14:paraId="061D24BD" w14:textId="5E013EC1" w:rsidR="007D2FF2" w:rsidRDefault="007D2FF2" w:rsidP="003B4874">
            <w:pPr>
              <w:jc w:val="center"/>
              <w:rPr>
                <w:rFonts w:eastAsiaTheme="minorEastAsia"/>
              </w:rPr>
            </w:pPr>
            <w:r>
              <w:rPr>
                <w:rFonts w:eastAsiaTheme="minorEastAsia"/>
              </w:rPr>
              <w:t>1</w:t>
            </w:r>
          </w:p>
        </w:tc>
        <w:tc>
          <w:tcPr>
            <w:tcW w:w="1340" w:type="dxa"/>
            <w:tcBorders>
              <w:left w:val="single" w:sz="18" w:space="0" w:color="auto"/>
              <w:right w:val="single" w:sz="4" w:space="0" w:color="auto"/>
            </w:tcBorders>
          </w:tcPr>
          <w:p w14:paraId="27172753" w14:textId="48C93BDE" w:rsidR="007D2FF2" w:rsidRDefault="007D2FF2" w:rsidP="003B4874">
            <w:pPr>
              <w:jc w:val="center"/>
              <w:rPr>
                <w:rFonts w:eastAsiaTheme="minorEastAsia"/>
              </w:rPr>
            </w:pPr>
            <w:r>
              <w:rPr>
                <w:rFonts w:eastAsiaTheme="minorEastAsia"/>
              </w:rPr>
              <w:t>0</w:t>
            </w:r>
          </w:p>
        </w:tc>
      </w:tr>
      <w:tr w:rsidR="007D2FF2" w14:paraId="7208DAF0" w14:textId="77777777" w:rsidTr="003B4874">
        <w:trPr>
          <w:jc w:val="center"/>
        </w:trPr>
        <w:tc>
          <w:tcPr>
            <w:tcW w:w="1487" w:type="dxa"/>
            <w:tcBorders>
              <w:left w:val="single" w:sz="4" w:space="0" w:color="auto"/>
            </w:tcBorders>
          </w:tcPr>
          <w:p w14:paraId="14C9B61D" w14:textId="2B863CD8" w:rsidR="007D2FF2" w:rsidRDefault="007D2FF2" w:rsidP="003B4874">
            <w:pPr>
              <w:jc w:val="center"/>
              <w:rPr>
                <w:rFonts w:eastAsiaTheme="minorEastAsia"/>
              </w:rPr>
            </w:pPr>
            <w:r>
              <w:rPr>
                <w:rFonts w:eastAsiaTheme="minorEastAsia"/>
              </w:rPr>
              <w:t>1</w:t>
            </w:r>
          </w:p>
        </w:tc>
        <w:tc>
          <w:tcPr>
            <w:tcW w:w="1493" w:type="dxa"/>
            <w:tcBorders>
              <w:right w:val="single" w:sz="18" w:space="0" w:color="auto"/>
            </w:tcBorders>
          </w:tcPr>
          <w:p w14:paraId="195C39F9" w14:textId="5F34EBBF" w:rsidR="007D2FF2" w:rsidRDefault="007D2FF2" w:rsidP="003B4874">
            <w:pPr>
              <w:jc w:val="center"/>
              <w:rPr>
                <w:rFonts w:eastAsiaTheme="minorEastAsia"/>
              </w:rPr>
            </w:pPr>
            <w:r>
              <w:rPr>
                <w:rFonts w:eastAsiaTheme="minorEastAsia"/>
              </w:rPr>
              <w:t>0</w:t>
            </w:r>
          </w:p>
        </w:tc>
        <w:tc>
          <w:tcPr>
            <w:tcW w:w="1340" w:type="dxa"/>
            <w:tcBorders>
              <w:left w:val="single" w:sz="18" w:space="0" w:color="auto"/>
              <w:right w:val="single" w:sz="4" w:space="0" w:color="auto"/>
            </w:tcBorders>
          </w:tcPr>
          <w:p w14:paraId="0228CB38" w14:textId="0E672BA5" w:rsidR="007D2FF2" w:rsidRDefault="007D2FF2" w:rsidP="003B4874">
            <w:pPr>
              <w:jc w:val="center"/>
              <w:rPr>
                <w:rFonts w:eastAsiaTheme="minorEastAsia"/>
              </w:rPr>
            </w:pPr>
            <w:r>
              <w:rPr>
                <w:rFonts w:eastAsiaTheme="minorEastAsia"/>
              </w:rPr>
              <w:t>0</w:t>
            </w:r>
          </w:p>
        </w:tc>
      </w:tr>
      <w:tr w:rsidR="007D2FF2" w14:paraId="66397005" w14:textId="77777777" w:rsidTr="003B4874">
        <w:trPr>
          <w:jc w:val="center"/>
        </w:trPr>
        <w:tc>
          <w:tcPr>
            <w:tcW w:w="1487" w:type="dxa"/>
            <w:tcBorders>
              <w:left w:val="single" w:sz="4" w:space="0" w:color="auto"/>
              <w:bottom w:val="single" w:sz="4" w:space="0" w:color="auto"/>
            </w:tcBorders>
          </w:tcPr>
          <w:p w14:paraId="58C420D9" w14:textId="39C6B08C" w:rsidR="007D2FF2" w:rsidRDefault="007D2FF2" w:rsidP="003B4874">
            <w:pPr>
              <w:jc w:val="center"/>
              <w:rPr>
                <w:rFonts w:eastAsiaTheme="minorEastAsia"/>
              </w:rPr>
            </w:pPr>
            <w:r>
              <w:rPr>
                <w:rFonts w:eastAsiaTheme="minorEastAsia"/>
              </w:rPr>
              <w:t>1</w:t>
            </w:r>
          </w:p>
        </w:tc>
        <w:tc>
          <w:tcPr>
            <w:tcW w:w="1493" w:type="dxa"/>
            <w:tcBorders>
              <w:bottom w:val="single" w:sz="4" w:space="0" w:color="auto"/>
              <w:right w:val="single" w:sz="18" w:space="0" w:color="auto"/>
            </w:tcBorders>
          </w:tcPr>
          <w:p w14:paraId="772D18BE" w14:textId="57642983" w:rsidR="007D2FF2" w:rsidRDefault="007D2FF2" w:rsidP="003B4874">
            <w:pPr>
              <w:jc w:val="center"/>
              <w:rPr>
                <w:rFonts w:eastAsiaTheme="minorEastAsia"/>
              </w:rPr>
            </w:pPr>
            <w:r>
              <w:rPr>
                <w:rFonts w:eastAsiaTheme="minorEastAsia"/>
              </w:rPr>
              <w:t>1</w:t>
            </w:r>
          </w:p>
        </w:tc>
        <w:tc>
          <w:tcPr>
            <w:tcW w:w="1340" w:type="dxa"/>
            <w:tcBorders>
              <w:left w:val="single" w:sz="18" w:space="0" w:color="auto"/>
              <w:bottom w:val="single" w:sz="4" w:space="0" w:color="auto"/>
              <w:right w:val="single" w:sz="4" w:space="0" w:color="auto"/>
            </w:tcBorders>
          </w:tcPr>
          <w:p w14:paraId="181B3127" w14:textId="18240E32" w:rsidR="007D2FF2" w:rsidRDefault="007D2FF2" w:rsidP="003B4874">
            <w:pPr>
              <w:jc w:val="center"/>
              <w:rPr>
                <w:rFonts w:eastAsiaTheme="minorEastAsia"/>
              </w:rPr>
            </w:pPr>
            <w:r>
              <w:rPr>
                <w:rFonts w:eastAsiaTheme="minorEastAsia"/>
              </w:rPr>
              <w:t>1</w:t>
            </w:r>
          </w:p>
        </w:tc>
      </w:tr>
    </w:tbl>
    <w:p w14:paraId="448B5B43" w14:textId="44292CDE" w:rsidR="007D2FF2" w:rsidRDefault="007D2FF2" w:rsidP="007D2FF2">
      <w:pPr>
        <w:pStyle w:val="Caption"/>
        <w:rPr>
          <w:sz w:val="24"/>
          <w:szCs w:val="24"/>
        </w:rPr>
      </w:pPr>
      <w:r>
        <w:rPr>
          <w:b/>
          <w:sz w:val="24"/>
          <w:szCs w:val="24"/>
        </w:rPr>
        <w:t>Table 1</w:t>
      </w:r>
      <w:r w:rsidRPr="00780AF4">
        <w:rPr>
          <w:sz w:val="24"/>
          <w:szCs w:val="24"/>
        </w:rPr>
        <w:t xml:space="preserve">: </w:t>
      </w:r>
      <w:r>
        <w:rPr>
          <w:sz w:val="24"/>
          <w:szCs w:val="24"/>
        </w:rPr>
        <w:t xml:space="preserve">Desired binary value of output Z given possible binary inputs </w:t>
      </w:r>
      <m:oMath>
        <m:r>
          <w:rPr>
            <w:rFonts w:ascii="Cambria Math" w:hAnsi="Cambria Math"/>
            <w:sz w:val="24"/>
            <w:szCs w:val="24"/>
          </w:rPr>
          <m:t>A</m:t>
        </m:r>
      </m:oMath>
      <w:r>
        <w:rPr>
          <w:rFonts w:eastAsiaTheme="minorEastAsia"/>
          <w:sz w:val="24"/>
          <w:szCs w:val="24"/>
        </w:rPr>
        <w:t xml:space="preserve"> and </w:t>
      </w:r>
      <m:oMath>
        <m:r>
          <w:rPr>
            <w:rFonts w:ascii="Cambria Math" w:eastAsiaTheme="minorEastAsia" w:hAnsi="Cambria Math"/>
            <w:sz w:val="24"/>
            <w:szCs w:val="24"/>
          </w:rPr>
          <m:t>B</m:t>
        </m:r>
      </m:oMath>
      <w:r>
        <w:rPr>
          <w:sz w:val="24"/>
          <w:szCs w:val="24"/>
        </w:rPr>
        <w:t xml:space="preserve"> for a logical AND.</w:t>
      </w:r>
    </w:p>
    <w:p w14:paraId="4CEC47C5" w14:textId="275C8A95" w:rsidR="007E67D7" w:rsidRPr="007E67D7" w:rsidRDefault="007D2FF2" w:rsidP="007E67D7">
      <w:r>
        <w:t xml:space="preserve">This table tells us that the output </w:t>
      </w:r>
      <m:oMath>
        <m:r>
          <w:rPr>
            <w:rFonts w:ascii="Cambria Math" w:hAnsi="Cambria Math"/>
          </w:rPr>
          <m:t>Z</m:t>
        </m:r>
      </m:oMath>
      <w:r>
        <w:t xml:space="preserve"> will remain low (a logical 0) unless both inputs </w:t>
      </w:r>
      <m:oMath>
        <m:r>
          <w:rPr>
            <w:rFonts w:ascii="Cambria Math" w:hAnsi="Cambria Math"/>
          </w:rPr>
          <m:t>A</m:t>
        </m:r>
      </m:oMath>
      <w:r>
        <w:t xml:space="preserve"> and </w:t>
      </w:r>
      <m:oMath>
        <m:r>
          <w:rPr>
            <w:rFonts w:ascii="Cambria Math" w:hAnsi="Cambria Math"/>
          </w:rPr>
          <m:t>B</m:t>
        </m:r>
      </m:oMath>
      <w:r>
        <w:t xml:space="preserve"> are both logical 1 in which case </w:t>
      </w:r>
      <m:oMath>
        <m:r>
          <w:rPr>
            <w:rFonts w:ascii="Cambria Math" w:hAnsi="Cambria Math"/>
          </w:rPr>
          <m:t>Z</m:t>
        </m:r>
      </m:oMath>
      <w:r>
        <w:t xml:space="preserve"> also becomes a logical 1. Examples of the logical AND “gate” can be seen at </w:t>
      </w:r>
      <w:hyperlink r:id="rId8" w:history="1">
        <w:r w:rsidRPr="004D6977">
          <w:rPr>
            <w:rStyle w:val="Hyperlink"/>
          </w:rPr>
          <w:t>https://en.wikipedia.org/wiki/AND_gate</w:t>
        </w:r>
      </w:hyperlink>
      <w:r>
        <w:t>.</w:t>
      </w:r>
    </w:p>
    <w:p w14:paraId="41DF027D" w14:textId="1C78700A" w:rsidR="00374366" w:rsidRDefault="00374366" w:rsidP="001A0F38">
      <w:pPr>
        <w:rPr>
          <w:rFonts w:eastAsiaTheme="minorEastAsia"/>
        </w:rPr>
      </w:pPr>
      <w:r>
        <w:t xml:space="preserve">You may have already learned about the motor-drive circuit that utilizes a single nMOS transistor so that one input signal fed to the gate of the nMOS can control the motor speed. Often, we want to use data signals from multiple sources to achieve more complex motor response. For example, we might want a robotic car to use photo sensors to seek light (for battery recharging) while also using ultrasonic sensors to avoid obstacles. </w:t>
      </w:r>
      <w:r w:rsidR="001A0F38">
        <w:t xml:space="preserve">To attain a way in which to </w:t>
      </w:r>
      <w:r>
        <w:t>combine two signals into a single wheel control, we can leverage the logical AND</w:t>
      </w:r>
      <w:r w:rsidR="006F0F05">
        <w:rPr>
          <w:rFonts w:eastAsiaTheme="minorEastAsia"/>
        </w:rPr>
        <w:t>.</w:t>
      </w:r>
      <w:r>
        <w:rPr>
          <w:rFonts w:eastAsiaTheme="minorEastAsia"/>
        </w:rPr>
        <w:t xml:space="preserve"> Imagine that we have two signals, one from each sensor, and that we are trying to achieve the logical AND operation shown in Table 2</w:t>
      </w:r>
      <w:r w:rsidR="0076744D">
        <w:rPr>
          <w:rFonts w:eastAsiaTheme="minorEastAsia"/>
        </w:rPr>
        <w:t xml:space="preserve"> where we are referring to 0’s as “low” voltage and 1’s as “high” voltage</w:t>
      </w:r>
      <w:r>
        <w:rPr>
          <w:rFonts w:eastAsiaTheme="minorEastAsia"/>
        </w:rPr>
        <w:t>.</w:t>
      </w:r>
    </w:p>
    <w:tbl>
      <w:tblPr>
        <w:tblStyle w:val="TableGrid"/>
        <w:tblW w:w="4320" w:type="dxa"/>
        <w:jc w:val="center"/>
        <w:tblLook w:val="04A0" w:firstRow="1" w:lastRow="0" w:firstColumn="1" w:lastColumn="0" w:noHBand="0" w:noVBand="1"/>
      </w:tblPr>
      <w:tblGrid>
        <w:gridCol w:w="1487"/>
        <w:gridCol w:w="1493"/>
        <w:gridCol w:w="1340"/>
      </w:tblGrid>
      <w:tr w:rsidR="00E53633" w14:paraId="73E309C2" w14:textId="77777777" w:rsidTr="00E53633">
        <w:trPr>
          <w:jc w:val="center"/>
        </w:trPr>
        <w:tc>
          <w:tcPr>
            <w:tcW w:w="1487" w:type="dxa"/>
            <w:tcBorders>
              <w:top w:val="single" w:sz="8" w:space="0" w:color="auto"/>
              <w:left w:val="single" w:sz="8" w:space="0" w:color="auto"/>
              <w:bottom w:val="single" w:sz="18" w:space="0" w:color="auto"/>
              <w:right w:val="single" w:sz="8" w:space="0" w:color="auto"/>
            </w:tcBorders>
          </w:tcPr>
          <w:p w14:paraId="47FAA4F6" w14:textId="04BF0BBF" w:rsidR="00E53633" w:rsidRDefault="00E7257A" w:rsidP="001A0F38">
            <w:pPr>
              <w:rPr>
                <w:rFonts w:eastAsiaTheme="minorEastAsia"/>
              </w:rPr>
            </w:pPr>
            <m:oMathPara>
              <m:oMath>
                <m:sSubSup>
                  <m:sSubSupPr>
                    <m:ctrlPr>
                      <w:rPr>
                        <w:rFonts w:ascii="Cambria Math" w:hAnsi="Cambria Math"/>
                        <w:i/>
                      </w:rPr>
                    </m:ctrlPr>
                  </m:sSubSupPr>
                  <m:e>
                    <m:r>
                      <w:rPr>
                        <w:rFonts w:ascii="Cambria Math" w:hAnsi="Cambria Math"/>
                      </w:rPr>
                      <m:t>V</m:t>
                    </m:r>
                  </m:e>
                  <m:sub>
                    <m:r>
                      <w:rPr>
                        <w:rFonts w:ascii="Cambria Math" w:hAnsi="Cambria Math"/>
                      </w:rPr>
                      <m:t>G</m:t>
                    </m:r>
                  </m:sub>
                  <m:sup>
                    <m:r>
                      <w:rPr>
                        <w:rFonts w:ascii="Cambria Math" w:hAnsi="Cambria Math"/>
                      </w:rPr>
                      <m:t>(1)</m:t>
                    </m:r>
                  </m:sup>
                </m:sSubSup>
              </m:oMath>
            </m:oMathPara>
          </w:p>
        </w:tc>
        <w:tc>
          <w:tcPr>
            <w:tcW w:w="1493" w:type="dxa"/>
            <w:tcBorders>
              <w:top w:val="single" w:sz="8" w:space="0" w:color="auto"/>
              <w:left w:val="single" w:sz="8" w:space="0" w:color="auto"/>
              <w:bottom w:val="single" w:sz="18" w:space="0" w:color="auto"/>
              <w:right w:val="single" w:sz="18" w:space="0" w:color="auto"/>
            </w:tcBorders>
          </w:tcPr>
          <w:p w14:paraId="75974BCD" w14:textId="3F110F05" w:rsidR="00E53633" w:rsidRDefault="00E7257A" w:rsidP="001A0F38">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G</m:t>
                    </m:r>
                  </m:sub>
                  <m:sup>
                    <m:r>
                      <w:rPr>
                        <w:rFonts w:ascii="Cambria Math" w:eastAsiaTheme="minorEastAsia" w:hAnsi="Cambria Math"/>
                      </w:rPr>
                      <m:t>2()</m:t>
                    </m:r>
                  </m:sup>
                </m:sSubSup>
              </m:oMath>
            </m:oMathPara>
          </w:p>
        </w:tc>
        <w:tc>
          <w:tcPr>
            <w:tcW w:w="1340" w:type="dxa"/>
            <w:tcBorders>
              <w:top w:val="single" w:sz="8" w:space="0" w:color="auto"/>
              <w:left w:val="single" w:sz="18" w:space="0" w:color="auto"/>
              <w:bottom w:val="single" w:sz="18" w:space="0" w:color="auto"/>
              <w:right w:val="single" w:sz="8" w:space="0" w:color="auto"/>
            </w:tcBorders>
          </w:tcPr>
          <w:p w14:paraId="484400E4" w14:textId="1D5D95FB" w:rsidR="00E53633" w:rsidRDefault="00374366" w:rsidP="00DE6736">
            <w:pPr>
              <w:rPr>
                <w:rFonts w:eastAsiaTheme="minorEastAsia"/>
              </w:rPr>
            </w:pPr>
            <w:r>
              <w:rPr>
                <w:rFonts w:eastAsiaTheme="minorEastAsia"/>
              </w:rPr>
              <w:t xml:space="preserve">left </w:t>
            </w:r>
            <w:r w:rsidR="006555B9">
              <w:rPr>
                <w:rFonts w:eastAsiaTheme="minorEastAsia"/>
              </w:rPr>
              <w:t>wheel</w:t>
            </w:r>
          </w:p>
        </w:tc>
      </w:tr>
      <w:tr w:rsidR="00E53633" w14:paraId="25B1F42E" w14:textId="77777777" w:rsidTr="00E53633">
        <w:trPr>
          <w:jc w:val="center"/>
        </w:trPr>
        <w:tc>
          <w:tcPr>
            <w:tcW w:w="1487" w:type="dxa"/>
            <w:tcBorders>
              <w:top w:val="single" w:sz="18" w:space="0" w:color="auto"/>
              <w:left w:val="single" w:sz="4" w:space="0" w:color="auto"/>
            </w:tcBorders>
          </w:tcPr>
          <w:p w14:paraId="67FA5CFF" w14:textId="4A3057B4" w:rsidR="00E53633" w:rsidRDefault="00374366" w:rsidP="00E53633">
            <w:pPr>
              <w:jc w:val="center"/>
              <w:rPr>
                <w:rFonts w:eastAsiaTheme="minorEastAsia"/>
              </w:rPr>
            </w:pPr>
            <w:r>
              <w:rPr>
                <w:rFonts w:eastAsiaTheme="minorEastAsia"/>
              </w:rPr>
              <w:t>low</w:t>
            </w:r>
          </w:p>
        </w:tc>
        <w:tc>
          <w:tcPr>
            <w:tcW w:w="1493" w:type="dxa"/>
            <w:tcBorders>
              <w:top w:val="single" w:sz="18" w:space="0" w:color="auto"/>
              <w:right w:val="single" w:sz="18" w:space="0" w:color="auto"/>
            </w:tcBorders>
          </w:tcPr>
          <w:p w14:paraId="0ACE96DB" w14:textId="29BE98C8" w:rsidR="00E53633" w:rsidRDefault="00374366" w:rsidP="00E53633">
            <w:pPr>
              <w:jc w:val="center"/>
              <w:rPr>
                <w:rFonts w:eastAsiaTheme="minorEastAsia"/>
              </w:rPr>
            </w:pPr>
            <w:r>
              <w:rPr>
                <w:rFonts w:eastAsiaTheme="minorEastAsia"/>
              </w:rPr>
              <w:t>low</w:t>
            </w:r>
          </w:p>
        </w:tc>
        <w:tc>
          <w:tcPr>
            <w:tcW w:w="1340" w:type="dxa"/>
            <w:tcBorders>
              <w:top w:val="single" w:sz="18" w:space="0" w:color="auto"/>
              <w:left w:val="single" w:sz="18" w:space="0" w:color="auto"/>
              <w:right w:val="single" w:sz="4" w:space="0" w:color="auto"/>
            </w:tcBorders>
          </w:tcPr>
          <w:p w14:paraId="327DF878" w14:textId="7A89AF72" w:rsidR="00E53633" w:rsidRDefault="006555B9" w:rsidP="00E53633">
            <w:pPr>
              <w:jc w:val="center"/>
              <w:rPr>
                <w:rFonts w:eastAsiaTheme="minorEastAsia"/>
              </w:rPr>
            </w:pPr>
            <w:r>
              <w:rPr>
                <w:rFonts w:eastAsiaTheme="minorEastAsia"/>
              </w:rPr>
              <w:t>off</w:t>
            </w:r>
          </w:p>
        </w:tc>
      </w:tr>
      <w:tr w:rsidR="00E53633" w14:paraId="1F0A8688" w14:textId="77777777" w:rsidTr="00E53633">
        <w:trPr>
          <w:jc w:val="center"/>
        </w:trPr>
        <w:tc>
          <w:tcPr>
            <w:tcW w:w="1487" w:type="dxa"/>
            <w:tcBorders>
              <w:left w:val="single" w:sz="4" w:space="0" w:color="auto"/>
            </w:tcBorders>
          </w:tcPr>
          <w:p w14:paraId="36F1415C" w14:textId="2E98C2CB" w:rsidR="00E53633" w:rsidRDefault="00374366" w:rsidP="00E53633">
            <w:pPr>
              <w:jc w:val="center"/>
              <w:rPr>
                <w:rFonts w:eastAsiaTheme="minorEastAsia"/>
              </w:rPr>
            </w:pPr>
            <w:r>
              <w:rPr>
                <w:rFonts w:eastAsiaTheme="minorEastAsia"/>
              </w:rPr>
              <w:t>low</w:t>
            </w:r>
          </w:p>
        </w:tc>
        <w:tc>
          <w:tcPr>
            <w:tcW w:w="1493" w:type="dxa"/>
            <w:tcBorders>
              <w:right w:val="single" w:sz="18" w:space="0" w:color="auto"/>
            </w:tcBorders>
          </w:tcPr>
          <w:p w14:paraId="6065262F" w14:textId="4AF14599" w:rsidR="00E53633" w:rsidRDefault="00374366" w:rsidP="00E53633">
            <w:pPr>
              <w:jc w:val="center"/>
              <w:rPr>
                <w:rFonts w:eastAsiaTheme="minorEastAsia"/>
              </w:rPr>
            </w:pPr>
            <w:r>
              <w:rPr>
                <w:rFonts w:eastAsiaTheme="minorEastAsia"/>
              </w:rPr>
              <w:t>high</w:t>
            </w:r>
          </w:p>
        </w:tc>
        <w:tc>
          <w:tcPr>
            <w:tcW w:w="1340" w:type="dxa"/>
            <w:tcBorders>
              <w:left w:val="single" w:sz="18" w:space="0" w:color="auto"/>
              <w:right w:val="single" w:sz="4" w:space="0" w:color="auto"/>
            </w:tcBorders>
          </w:tcPr>
          <w:p w14:paraId="2376C905" w14:textId="5710A314" w:rsidR="00E53633" w:rsidRDefault="006555B9" w:rsidP="00E53633">
            <w:pPr>
              <w:jc w:val="center"/>
              <w:rPr>
                <w:rFonts w:eastAsiaTheme="minorEastAsia"/>
              </w:rPr>
            </w:pPr>
            <w:r>
              <w:rPr>
                <w:rFonts w:eastAsiaTheme="minorEastAsia"/>
              </w:rPr>
              <w:t>off</w:t>
            </w:r>
          </w:p>
        </w:tc>
      </w:tr>
      <w:tr w:rsidR="00E53633" w14:paraId="508968FB" w14:textId="77777777" w:rsidTr="00E53633">
        <w:trPr>
          <w:jc w:val="center"/>
        </w:trPr>
        <w:tc>
          <w:tcPr>
            <w:tcW w:w="1487" w:type="dxa"/>
            <w:tcBorders>
              <w:left w:val="single" w:sz="4" w:space="0" w:color="auto"/>
            </w:tcBorders>
          </w:tcPr>
          <w:p w14:paraId="71D7CE58" w14:textId="06113586" w:rsidR="00E53633" w:rsidRDefault="00374366" w:rsidP="00E53633">
            <w:pPr>
              <w:jc w:val="center"/>
              <w:rPr>
                <w:rFonts w:eastAsiaTheme="minorEastAsia"/>
              </w:rPr>
            </w:pPr>
            <w:r>
              <w:rPr>
                <w:rFonts w:eastAsiaTheme="minorEastAsia"/>
              </w:rPr>
              <w:t>high</w:t>
            </w:r>
          </w:p>
        </w:tc>
        <w:tc>
          <w:tcPr>
            <w:tcW w:w="1493" w:type="dxa"/>
            <w:tcBorders>
              <w:right w:val="single" w:sz="18" w:space="0" w:color="auto"/>
            </w:tcBorders>
          </w:tcPr>
          <w:p w14:paraId="7F13F5FC" w14:textId="6A9DDACC" w:rsidR="00E53633" w:rsidRDefault="00374366" w:rsidP="00E53633">
            <w:pPr>
              <w:jc w:val="center"/>
              <w:rPr>
                <w:rFonts w:eastAsiaTheme="minorEastAsia"/>
              </w:rPr>
            </w:pPr>
            <w:r>
              <w:rPr>
                <w:rFonts w:eastAsiaTheme="minorEastAsia"/>
              </w:rPr>
              <w:t>low</w:t>
            </w:r>
          </w:p>
        </w:tc>
        <w:tc>
          <w:tcPr>
            <w:tcW w:w="1340" w:type="dxa"/>
            <w:tcBorders>
              <w:left w:val="single" w:sz="18" w:space="0" w:color="auto"/>
              <w:right w:val="single" w:sz="4" w:space="0" w:color="auto"/>
            </w:tcBorders>
          </w:tcPr>
          <w:p w14:paraId="3BD0B3AB" w14:textId="0D94B4C8" w:rsidR="00E53633" w:rsidRDefault="006555B9" w:rsidP="00E53633">
            <w:pPr>
              <w:jc w:val="center"/>
              <w:rPr>
                <w:rFonts w:eastAsiaTheme="minorEastAsia"/>
              </w:rPr>
            </w:pPr>
            <w:r>
              <w:rPr>
                <w:rFonts w:eastAsiaTheme="minorEastAsia"/>
              </w:rPr>
              <w:t>off</w:t>
            </w:r>
          </w:p>
        </w:tc>
      </w:tr>
      <w:tr w:rsidR="00E53633" w14:paraId="142C5B75" w14:textId="77777777" w:rsidTr="00E53633">
        <w:trPr>
          <w:jc w:val="center"/>
        </w:trPr>
        <w:tc>
          <w:tcPr>
            <w:tcW w:w="1487" w:type="dxa"/>
            <w:tcBorders>
              <w:left w:val="single" w:sz="4" w:space="0" w:color="auto"/>
              <w:bottom w:val="single" w:sz="4" w:space="0" w:color="auto"/>
            </w:tcBorders>
          </w:tcPr>
          <w:p w14:paraId="428D586C" w14:textId="466EDB95" w:rsidR="00E53633" w:rsidRDefault="00374366" w:rsidP="00E53633">
            <w:pPr>
              <w:jc w:val="center"/>
              <w:rPr>
                <w:rFonts w:eastAsiaTheme="minorEastAsia"/>
              </w:rPr>
            </w:pPr>
            <w:r>
              <w:rPr>
                <w:rFonts w:eastAsiaTheme="minorEastAsia"/>
              </w:rPr>
              <w:t>high</w:t>
            </w:r>
          </w:p>
        </w:tc>
        <w:tc>
          <w:tcPr>
            <w:tcW w:w="1493" w:type="dxa"/>
            <w:tcBorders>
              <w:bottom w:val="single" w:sz="4" w:space="0" w:color="auto"/>
              <w:right w:val="single" w:sz="18" w:space="0" w:color="auto"/>
            </w:tcBorders>
          </w:tcPr>
          <w:p w14:paraId="43860F03" w14:textId="3ABE1287" w:rsidR="00E53633" w:rsidRDefault="00374366" w:rsidP="00E53633">
            <w:pPr>
              <w:jc w:val="center"/>
              <w:rPr>
                <w:rFonts w:eastAsiaTheme="minorEastAsia"/>
              </w:rPr>
            </w:pPr>
            <w:r>
              <w:rPr>
                <w:rFonts w:eastAsiaTheme="minorEastAsia"/>
              </w:rPr>
              <w:t>high</w:t>
            </w:r>
          </w:p>
        </w:tc>
        <w:tc>
          <w:tcPr>
            <w:tcW w:w="1340" w:type="dxa"/>
            <w:tcBorders>
              <w:left w:val="single" w:sz="18" w:space="0" w:color="auto"/>
              <w:bottom w:val="single" w:sz="4" w:space="0" w:color="auto"/>
              <w:right w:val="single" w:sz="4" w:space="0" w:color="auto"/>
            </w:tcBorders>
          </w:tcPr>
          <w:p w14:paraId="08FAAF86" w14:textId="33E3E3DB" w:rsidR="00E53633" w:rsidRDefault="006555B9" w:rsidP="00E53633">
            <w:pPr>
              <w:jc w:val="center"/>
              <w:rPr>
                <w:rFonts w:eastAsiaTheme="minorEastAsia"/>
              </w:rPr>
            </w:pPr>
            <w:r>
              <w:rPr>
                <w:rFonts w:eastAsiaTheme="minorEastAsia"/>
              </w:rPr>
              <w:t>on</w:t>
            </w:r>
          </w:p>
        </w:tc>
      </w:tr>
    </w:tbl>
    <w:p w14:paraId="0CC45466" w14:textId="08B77132" w:rsidR="00E53633" w:rsidRDefault="00E53633" w:rsidP="00E53633">
      <w:pPr>
        <w:pStyle w:val="Caption"/>
        <w:rPr>
          <w:sz w:val="24"/>
          <w:szCs w:val="24"/>
        </w:rPr>
      </w:pPr>
      <w:r>
        <w:rPr>
          <w:b/>
          <w:sz w:val="24"/>
          <w:szCs w:val="24"/>
        </w:rPr>
        <w:t xml:space="preserve">Table </w:t>
      </w:r>
      <w:r w:rsidR="00374366">
        <w:rPr>
          <w:b/>
          <w:sz w:val="24"/>
          <w:szCs w:val="24"/>
        </w:rPr>
        <w:t>2</w:t>
      </w:r>
      <w:r w:rsidRPr="00780AF4">
        <w:rPr>
          <w:sz w:val="24"/>
          <w:szCs w:val="24"/>
        </w:rPr>
        <w:t xml:space="preserve">: </w:t>
      </w:r>
      <w:r>
        <w:rPr>
          <w:sz w:val="24"/>
          <w:szCs w:val="24"/>
        </w:rPr>
        <w:t xml:space="preserve">Desired relationship between the left-wheel control signal and inputs </w:t>
      </w:r>
      <m:oMath>
        <m:sSubSup>
          <m:sSubSupPr>
            <m:ctrlPr>
              <w:rPr>
                <w:rFonts w:ascii="Cambria Math" w:hAnsi="Cambria Math"/>
                <w:sz w:val="24"/>
                <w:szCs w:val="24"/>
              </w:rPr>
            </m:ctrlPr>
          </m:sSubSupPr>
          <m:e>
            <m:r>
              <w:rPr>
                <w:rFonts w:ascii="Cambria Math" w:hAnsi="Cambria Math"/>
                <w:sz w:val="24"/>
                <w:szCs w:val="24"/>
              </w:rPr>
              <m:t>V</m:t>
            </m:r>
          </m:e>
          <m:sub>
            <m:r>
              <w:rPr>
                <w:rFonts w:ascii="Cambria Math" w:hAnsi="Cambria Math"/>
                <w:sz w:val="24"/>
                <w:szCs w:val="24"/>
              </w:rPr>
              <m:t>G</m:t>
            </m:r>
          </m:sub>
          <m:sup>
            <m:r>
              <w:rPr>
                <w:rFonts w:ascii="Cambria Math" w:hAnsi="Cambria Math"/>
                <w:sz w:val="24"/>
                <w:szCs w:val="24"/>
              </w:rPr>
              <m:t>(1)</m:t>
            </m:r>
          </m:sup>
        </m:sSubSup>
      </m:oMath>
      <w:r>
        <w:rPr>
          <w:rFonts w:eastAsiaTheme="minorEastAsia"/>
          <w:sz w:val="24"/>
          <w:szCs w:val="24"/>
        </w:rPr>
        <w:t xml:space="preserve"> and</w:t>
      </w:r>
      <w:r w:rsidR="000A3983">
        <w:rPr>
          <w:rFonts w:eastAsiaTheme="minorEastAsia"/>
          <w:sz w:val="24"/>
          <w:szCs w:val="24"/>
        </w:rPr>
        <w:t xml:space="preserve"> </w:t>
      </w:r>
      <m:oMath>
        <m:sSubSup>
          <m:sSubSupPr>
            <m:ctrlPr>
              <w:rPr>
                <w:rFonts w:ascii="Cambria Math" w:hAnsi="Cambria Math"/>
                <w:sz w:val="24"/>
                <w:szCs w:val="24"/>
              </w:rPr>
            </m:ctrlPr>
          </m:sSubSupPr>
          <m:e>
            <m:r>
              <w:rPr>
                <w:rFonts w:ascii="Cambria Math" w:hAnsi="Cambria Math"/>
                <w:sz w:val="24"/>
                <w:szCs w:val="24"/>
              </w:rPr>
              <m:t>V</m:t>
            </m:r>
          </m:e>
          <m:sub>
            <m:r>
              <w:rPr>
                <w:rFonts w:ascii="Cambria Math" w:hAnsi="Cambria Math"/>
                <w:sz w:val="24"/>
                <w:szCs w:val="24"/>
              </w:rPr>
              <m:t>G</m:t>
            </m:r>
          </m:sub>
          <m:sup>
            <m:r>
              <w:rPr>
                <w:rFonts w:ascii="Cambria Math" w:hAnsi="Cambria Math"/>
                <w:sz w:val="24"/>
                <w:szCs w:val="24"/>
              </w:rPr>
              <m:t>(2)</m:t>
            </m:r>
          </m:sup>
        </m:sSubSup>
      </m:oMath>
      <w:r w:rsidRPr="00780AF4">
        <w:rPr>
          <w:sz w:val="24"/>
          <w:szCs w:val="24"/>
        </w:rPr>
        <w:t>.</w:t>
      </w:r>
    </w:p>
    <w:p w14:paraId="7F266898" w14:textId="140DE140" w:rsidR="00374366" w:rsidRDefault="00374366" w:rsidP="006F0F05">
      <w:r>
        <w:t xml:space="preserve">We can achieve this through a clever mix of the nMOS-based logical AND from </w:t>
      </w:r>
      <w:hyperlink r:id="rId9" w:history="1">
        <w:r w:rsidRPr="000A3983">
          <w:rPr>
            <w:rStyle w:val="Hyperlink"/>
          </w:rPr>
          <w:t>Wikipedia</w:t>
        </w:r>
      </w:hyperlink>
      <w:r>
        <w:t xml:space="preserve"> and the operation of our motor-drive circuit.</w:t>
      </w:r>
      <w:r w:rsidR="006C0CD0">
        <w:t xml:space="preserve"> </w:t>
      </w:r>
      <w:r w:rsidR="000A3983">
        <w:t xml:space="preserve">This </w:t>
      </w:r>
      <w:r w:rsidR="006C0CD0">
        <w:t>is demonstrated</w:t>
      </w:r>
      <w:r w:rsidR="000A3983">
        <w:t xml:space="preserve"> in Figure </w:t>
      </w:r>
      <w:r w:rsidR="00394185">
        <w:t>1</w:t>
      </w:r>
      <w:r w:rsidR="000A3983">
        <w:t>. Note that both nMOS devices must have high gate voltages applied before current can flow freely through the motor.</w:t>
      </w:r>
    </w:p>
    <w:p w14:paraId="326C7160" w14:textId="397AE064" w:rsidR="00374366" w:rsidRDefault="00DC2548" w:rsidP="00374366">
      <w:pPr>
        <w:jc w:val="center"/>
        <w:rPr>
          <w:noProof/>
        </w:rPr>
      </w:pPr>
      <w:r w:rsidRPr="00DC2548">
        <w:rPr>
          <w:b/>
          <w:noProof/>
          <w:sz w:val="24"/>
          <w:szCs w:val="24"/>
        </w:rPr>
        <mc:AlternateContent>
          <mc:Choice Requires="wps">
            <w:drawing>
              <wp:anchor distT="45720" distB="45720" distL="114300" distR="114300" simplePos="0" relativeHeight="251674624" behindDoc="0" locked="0" layoutInCell="1" allowOverlap="1" wp14:anchorId="6E494C99" wp14:editId="459B5425">
                <wp:simplePos x="0" y="0"/>
                <wp:positionH relativeFrom="column">
                  <wp:posOffset>7381875</wp:posOffset>
                </wp:positionH>
                <wp:positionV relativeFrom="paragraph">
                  <wp:posOffset>529591</wp:posOffset>
                </wp:positionV>
                <wp:extent cx="2099310" cy="3276600"/>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3276600"/>
                        </a:xfrm>
                        <a:prstGeom prst="rect">
                          <a:avLst/>
                        </a:prstGeom>
                        <a:solidFill>
                          <a:srgbClr val="FFFFFF"/>
                        </a:solidFill>
                        <a:ln w="9525">
                          <a:solidFill>
                            <a:srgbClr val="000000"/>
                          </a:solidFill>
                          <a:miter lim="800000"/>
                          <a:headEnd/>
                          <a:tailEnd/>
                        </a:ln>
                      </wps:spPr>
                      <wps:txbx>
                        <w:txbxContent>
                          <w:p w14:paraId="4BC49F7D" w14:textId="429614A4" w:rsidR="00DC2548" w:rsidRDefault="00DC2548">
                            <w:r w:rsidRPr="00DC2548">
                              <w:rPr>
                                <w:b/>
                                <w:bCs/>
                                <w:i/>
                                <w:iCs/>
                              </w:rPr>
                              <w:t>What’s with the diode?</w:t>
                            </w:r>
                            <w:r>
                              <w:t xml:space="preserve"> The diode across the motor in Figure 1a and 1b is often called a flyback diode. It protects the transistor from large voltage fluctuations that occur when a motor (which has high inductance) is quickly cycled on and off as do with PWM motor-drive circuits. The diode achieves this protection by providing an alternate path for current to flow when the cycles occur.</w:t>
                            </w:r>
                            <w:r w:rsidR="009B0C7D">
                              <w:t xml:space="preserve"> In ECE 110, our motor is small and our nMOS is robust presenting an exception where the diode might be safely neglected.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94C99" id="_x0000_s1027" type="#_x0000_t202" style="position:absolute;left:0;text-align:left;margin-left:581.25pt;margin-top:41.7pt;width:165.3pt;height:25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">
                <v:textbox>
                  <w:txbxContent>
                    <w:p w14:paraId="4BC49F7D" w14:textId="429614A4" w:rsidR="00DC2548" w:rsidRDefault="00DC2548">
                      <w:r w:rsidRPr="00DC2548">
                        <w:rPr>
                          <w:b/>
                          <w:bCs/>
                          <w:i/>
                          <w:iCs/>
                        </w:rPr>
                        <w:t>What’s with the diode?</w:t>
                      </w:r>
                      <w:r>
                        <w:t xml:space="preserve"> The diode across the motor in Figure 1a and 1b is often called a flyback diode. It protects the transistor from large voltage fluctuations that occur when a motor (which has high inductance) is quickly cycled on and off as do with PWM motor-drive circuits. The diode achieves this protection by providing an alternate path for current to flow when the cycles occur.</w:t>
                      </w:r>
                      <w:r w:rsidR="009B0C7D">
                        <w:t xml:space="preserve"> In ECE 110, our motor is small and our nMOS is robust presenting an exception where the diode might be safely neglected.</w:t>
                      </w:r>
                    </w:p>
                  </w:txbxContent>
                </v:textbox>
              </v:shape>
            </w:pict>
          </mc:Fallback>
        </mc:AlternateContent>
      </w:r>
      <w:r w:rsidR="006F2403">
        <w:rPr>
          <w:noProof/>
        </w:rPr>
        <w:drawing>
          <wp:inline distT="0" distB="0" distL="0" distR="0" wp14:anchorId="288B445F" wp14:editId="661B5BFE">
            <wp:extent cx="3274454" cy="3333750"/>
            <wp:effectExtent l="0" t="0" r="2540" b="0"/>
            <wp:docPr id="3" name="Picture 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schematic&#10;&#10;Description automatically generated"/>
                    <pic:cNvPicPr/>
                  </pic:nvPicPr>
                  <pic:blipFill>
                    <a:blip r:embed="rId10"/>
                    <a:stretch>
                      <a:fillRect/>
                    </a:stretch>
                  </pic:blipFill>
                  <pic:spPr>
                    <a:xfrm>
                      <a:off x="0" y="0"/>
                      <a:ext cx="3296735" cy="3356434"/>
                    </a:xfrm>
                    <a:prstGeom prst="rect">
                      <a:avLst/>
                    </a:prstGeom>
                  </pic:spPr>
                </pic:pic>
              </a:graphicData>
            </a:graphic>
          </wp:inline>
        </w:drawing>
      </w:r>
    </w:p>
    <w:p w14:paraId="05462C0C" w14:textId="5908964D" w:rsidR="00374366" w:rsidRDefault="00374366" w:rsidP="00374366">
      <w:pPr>
        <w:pStyle w:val="Caption"/>
        <w:rPr>
          <w:sz w:val="24"/>
          <w:szCs w:val="24"/>
        </w:rPr>
      </w:pPr>
      <w:r>
        <w:rPr>
          <w:b/>
          <w:sz w:val="24"/>
          <w:szCs w:val="24"/>
        </w:rPr>
        <w:t xml:space="preserve">Figure </w:t>
      </w:r>
      <w:r w:rsidR="00394185">
        <w:rPr>
          <w:b/>
          <w:sz w:val="24"/>
          <w:szCs w:val="24"/>
        </w:rPr>
        <w:t>1</w:t>
      </w:r>
      <w:r w:rsidRPr="00780AF4">
        <w:rPr>
          <w:sz w:val="24"/>
          <w:szCs w:val="24"/>
        </w:rPr>
        <w:t xml:space="preserve">: </w:t>
      </w:r>
      <w:r w:rsidR="006F2403">
        <w:rPr>
          <w:sz w:val="24"/>
          <w:szCs w:val="24"/>
        </w:rPr>
        <w:t>(a) nMOS motor-drive circuit and (b) a</w:t>
      </w:r>
      <w:r>
        <w:rPr>
          <w:sz w:val="24"/>
          <w:szCs w:val="24"/>
        </w:rPr>
        <w:t xml:space="preserve"> two-nMOS logical-AND circuit for “joining” two PWM signals</w:t>
      </w:r>
      <w:r w:rsidRPr="00780AF4">
        <w:rPr>
          <w:sz w:val="24"/>
          <w:szCs w:val="24"/>
        </w:rPr>
        <w:t>.</w:t>
      </w:r>
    </w:p>
    <w:p w14:paraId="02328B1C" w14:textId="77777777" w:rsidR="00DC2548" w:rsidRDefault="000A3983" w:rsidP="006F0F05">
      <w:r>
        <w:lastRenderedPageBreak/>
        <w:t xml:space="preserve">Once we have the basic structure of a nMOS-based logical AND motor drive circuit, we can think of multiple uses. For instance, suppose we have a car that turns slightly to the right because the left wheel runs slightly faster than the left. We could use a PWM signal to slow the left wheel and </w:t>
      </w:r>
      <w:r w:rsidR="00DC2548">
        <w:t xml:space="preserve">the “inverse” of that same PWM signal to </w:t>
      </w:r>
      <w:r>
        <w:t xml:space="preserve">speed the right wheel to </w:t>
      </w:r>
      <w:r w:rsidR="00DC2548">
        <w:t>cause</w:t>
      </w:r>
      <w:r>
        <w:t xml:space="preserve"> the car run straight</w:t>
      </w:r>
      <w:r w:rsidR="00DC2548">
        <w:t>. This could be done</w:t>
      </w:r>
      <w:r>
        <w:t xml:space="preserve"> using the traditional single-nMOS motor drive for each wheel</w:t>
      </w:r>
      <w:r w:rsidR="00DC2548">
        <w:t xml:space="preserve"> of Figure 1a</w:t>
      </w:r>
      <w:r>
        <w:t>. If we also find that we want to slow down both motors, we could generate another PWM signal fed into a second nMOS transistor on each wheel and reduce the duty cycle to slow both wheels simultaneously</w:t>
      </w:r>
      <w:r w:rsidR="00DC2548">
        <w:t xml:space="preserve"> (Figure 1b)</w:t>
      </w:r>
      <w:r>
        <w:t xml:space="preserve">. </w:t>
      </w:r>
    </w:p>
    <w:p w14:paraId="1A9A908E" w14:textId="6B412DAB" w:rsidR="00374366" w:rsidRDefault="000A3983" w:rsidP="006F0F05">
      <w:r>
        <w:t>To ensure that the two PWM signals work together, we should use two very-different frequencies for each</w:t>
      </w:r>
      <w:r w:rsidR="007F12CA">
        <w:t xml:space="preserve">. This is demonstrated in Figure </w:t>
      </w:r>
      <w:r w:rsidR="00394185">
        <w:t>2</w:t>
      </w:r>
      <w:r w:rsidR="007F12CA">
        <w:t xml:space="preserve"> for one of the wheels showing the PWM signal for the speed control to be a factor of </w:t>
      </w:r>
      <w:r w:rsidR="00DC2548">
        <w:t xml:space="preserve">7 or </w:t>
      </w:r>
      <w:r w:rsidR="007F12CA">
        <w:t>8 times larger than the frequency of the PWM used for wheel balance.</w:t>
      </w:r>
      <w:r w:rsidR="00DC2548">
        <w:t xml:space="preserve"> Using two different frequencies ensures that the lower frequency “modulates” the higher frequency by effectively pulsing it on and off. If you were to attempt to use the same frequency for each, you could run into a situation where the “phase difference” between the two PWM signals </w:t>
      </w:r>
      <w:r w:rsidR="00DC2548" w:rsidRPr="00DC2548">
        <w:rPr>
          <w:i/>
          <w:iCs/>
        </w:rPr>
        <w:t>randomly</w:t>
      </w:r>
      <w:r w:rsidR="00DC2548">
        <w:t xml:space="preserve"> effects in the car operation.</w:t>
      </w:r>
    </w:p>
    <w:p w14:paraId="30426651" w14:textId="77777777" w:rsidR="006F0F05" w:rsidRDefault="002E0DDA" w:rsidP="006F0F05">
      <w:r>
        <w:rPr>
          <w:noProof/>
        </w:rPr>
        <w:drawing>
          <wp:inline distT="0" distB="0" distL="0" distR="0" wp14:anchorId="3423B489" wp14:editId="3D5E0975">
            <wp:extent cx="7315200" cy="793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15200" cy="793750"/>
                    </a:xfrm>
                    <a:prstGeom prst="rect">
                      <a:avLst/>
                    </a:prstGeom>
                  </pic:spPr>
                </pic:pic>
              </a:graphicData>
            </a:graphic>
          </wp:inline>
        </w:drawing>
      </w:r>
    </w:p>
    <w:p w14:paraId="1FC79723" w14:textId="628C7551" w:rsidR="00E876ED" w:rsidRDefault="006F0F05" w:rsidP="000A3983">
      <w:pPr>
        <w:jc w:val="center"/>
        <w:rPr>
          <w:i/>
          <w:iCs/>
          <w:color w:val="44546A" w:themeColor="text2"/>
          <w:sz w:val="24"/>
          <w:szCs w:val="24"/>
        </w:rPr>
      </w:pPr>
      <w:r>
        <w:rPr>
          <w:b/>
          <w:i/>
          <w:iCs/>
          <w:color w:val="44546A" w:themeColor="text2"/>
          <w:sz w:val="24"/>
          <w:szCs w:val="24"/>
        </w:rPr>
        <w:t xml:space="preserve">Figure </w:t>
      </w:r>
      <w:r w:rsidR="00394185">
        <w:rPr>
          <w:b/>
          <w:i/>
          <w:iCs/>
          <w:color w:val="44546A" w:themeColor="text2"/>
          <w:sz w:val="24"/>
          <w:szCs w:val="24"/>
        </w:rPr>
        <w:t>2</w:t>
      </w:r>
      <w:r w:rsidRPr="006F0F05">
        <w:rPr>
          <w:i/>
          <w:iCs/>
          <w:color w:val="44546A" w:themeColor="text2"/>
          <w:sz w:val="24"/>
          <w:szCs w:val="24"/>
        </w:rPr>
        <w:t>: Example:</w:t>
      </w:r>
      <w:r>
        <w:t xml:space="preserve"> </w:t>
      </w:r>
      <w:r>
        <w:rPr>
          <w:i/>
          <w:iCs/>
          <w:color w:val="44546A" w:themeColor="text2"/>
          <w:sz w:val="24"/>
          <w:szCs w:val="24"/>
        </w:rPr>
        <w:t>Increasing the duty cycle of either</w:t>
      </w:r>
      <w:r w:rsidRPr="006F0F05">
        <w:rPr>
          <w:i/>
          <w:iCs/>
          <w:color w:val="44546A" w:themeColor="text2"/>
          <w:sz w:val="24"/>
          <w:szCs w:val="24"/>
        </w:rPr>
        <w:t xml:space="preserve"> </w:t>
      </w:r>
      <m:oMath>
        <m:sSub>
          <m:sSubPr>
            <m:ctrlPr>
              <w:rPr>
                <w:rFonts w:ascii="Cambria Math" w:hAnsi="Cambria Math"/>
                <w:i/>
                <w:iCs/>
                <w:color w:val="44546A" w:themeColor="text2"/>
                <w:sz w:val="24"/>
                <w:szCs w:val="24"/>
              </w:rPr>
            </m:ctrlPr>
          </m:sSubPr>
          <m:e>
            <m:r>
              <w:rPr>
                <w:rFonts w:ascii="Cambria Math" w:hAnsi="Cambria Math"/>
                <w:color w:val="44546A" w:themeColor="text2"/>
                <w:sz w:val="24"/>
                <w:szCs w:val="24"/>
              </w:rPr>
              <m:t>V</m:t>
            </m:r>
          </m:e>
          <m:sub>
            <m:r>
              <w:rPr>
                <w:rFonts w:ascii="Cambria Math" w:hAnsi="Cambria Math"/>
                <w:color w:val="44546A" w:themeColor="text2"/>
                <w:sz w:val="24"/>
                <w:szCs w:val="24"/>
              </w:rPr>
              <m:t>bal</m:t>
            </m:r>
          </m:sub>
        </m:sSub>
      </m:oMath>
      <w:r w:rsidRPr="006F0F05">
        <w:rPr>
          <w:i/>
          <w:iCs/>
          <w:color w:val="44546A" w:themeColor="text2"/>
          <w:sz w:val="24"/>
          <w:szCs w:val="24"/>
        </w:rPr>
        <w:t xml:space="preserve"> </w:t>
      </w:r>
      <w:r>
        <w:rPr>
          <w:i/>
          <w:iCs/>
          <w:color w:val="44546A" w:themeColor="text2"/>
          <w:sz w:val="24"/>
          <w:szCs w:val="24"/>
        </w:rPr>
        <w:t>or</w:t>
      </w:r>
      <w:r w:rsidRPr="006F0F05">
        <w:rPr>
          <w:i/>
          <w:iCs/>
          <w:color w:val="44546A" w:themeColor="text2"/>
          <w:sz w:val="24"/>
          <w:szCs w:val="24"/>
        </w:rPr>
        <w:t xml:space="preserve"> </w:t>
      </w:r>
      <m:oMath>
        <m:sSub>
          <m:sSubPr>
            <m:ctrlPr>
              <w:rPr>
                <w:rFonts w:ascii="Cambria Math" w:hAnsi="Cambria Math"/>
                <w:i/>
                <w:iCs/>
                <w:color w:val="44546A" w:themeColor="text2"/>
                <w:sz w:val="24"/>
                <w:szCs w:val="24"/>
              </w:rPr>
            </m:ctrlPr>
          </m:sSubPr>
          <m:e>
            <m:r>
              <w:rPr>
                <w:rFonts w:ascii="Cambria Math" w:hAnsi="Cambria Math"/>
                <w:color w:val="44546A" w:themeColor="text2"/>
                <w:sz w:val="24"/>
                <w:szCs w:val="24"/>
              </w:rPr>
              <m:t>V</m:t>
            </m:r>
          </m:e>
          <m:sub>
            <m:r>
              <w:rPr>
                <w:rFonts w:ascii="Cambria Math" w:hAnsi="Cambria Math"/>
                <w:color w:val="44546A" w:themeColor="text2"/>
                <w:sz w:val="24"/>
                <w:szCs w:val="24"/>
              </w:rPr>
              <m:t>spd</m:t>
            </m:r>
          </m:sub>
        </m:sSub>
      </m:oMath>
      <w:r>
        <w:rPr>
          <w:i/>
          <w:iCs/>
          <w:color w:val="44546A" w:themeColor="text2"/>
          <w:sz w:val="24"/>
          <w:szCs w:val="24"/>
        </w:rPr>
        <w:t xml:space="preserve"> will change the output of the AND to drive the corresponding wheel at a higher speed</w:t>
      </w:r>
      <w:r w:rsidR="007F12CA">
        <w:rPr>
          <w:i/>
          <w:iCs/>
          <w:color w:val="44546A" w:themeColor="text2"/>
          <w:sz w:val="24"/>
          <w:szCs w:val="24"/>
        </w:rPr>
        <w:t xml:space="preserve"> allowing either input to achieve its intended purpose</w:t>
      </w:r>
      <w:r w:rsidRPr="006F0F05">
        <w:rPr>
          <w:i/>
          <w:iCs/>
          <w:color w:val="44546A" w:themeColor="text2"/>
          <w:sz w:val="24"/>
          <w:szCs w:val="24"/>
        </w:rPr>
        <w:t>.</w:t>
      </w:r>
    </w:p>
    <w:p w14:paraId="167EF72D" w14:textId="248E4682" w:rsidR="00E876ED" w:rsidRDefault="00E876ED" w:rsidP="00E876ED">
      <w:pPr>
        <w:pStyle w:val="Heading2"/>
      </w:pPr>
      <w:r>
        <w:t>Procedure</w:t>
      </w:r>
    </w:p>
    <w:p w14:paraId="0133B0CA" w14:textId="0D54B5A7" w:rsidR="00C13BD9" w:rsidRPr="00C13BD9" w:rsidRDefault="00C13BD9" w:rsidP="00C13BD9">
      <w:r>
        <w:t xml:space="preserve">To test our design quickly, we may want to quickly generate binary input signals {0,1}. We’ll want the binary 0 to be a voltage near 0 volts (relative to the negative end of our battery) and the binary 1 to be close to the full battery voltage. Figure </w:t>
      </w:r>
      <w:r w:rsidR="00394185">
        <w:t xml:space="preserve">3 </w:t>
      </w:r>
      <w:r>
        <w:t>demonstrates an easy way to achieve a binary signal with a button and a pull-down resistor. We call this a pull-down resistor because it has the effect of pulling down the voltage to 0 volts when the button is not pressed. This is thanks to Ohm’s law as zero current through a resistor means zero voltage drop across it!</w:t>
      </w:r>
    </w:p>
    <w:p w14:paraId="1FDD3FC8" w14:textId="4338DC0C" w:rsidR="00E876ED" w:rsidRDefault="00E876ED" w:rsidP="00E876ED">
      <w:pPr>
        <w:jc w:val="center"/>
      </w:pPr>
      <w:r>
        <w:rPr>
          <w:noProof/>
        </w:rPr>
        <w:lastRenderedPageBreak/>
        <mc:AlternateContent>
          <mc:Choice Requires="wps">
            <w:drawing>
              <wp:anchor distT="45720" distB="45720" distL="114300" distR="114300" simplePos="0" relativeHeight="251662336" behindDoc="0" locked="0" layoutInCell="1" allowOverlap="1" wp14:anchorId="6D816B8D" wp14:editId="7F366187">
                <wp:simplePos x="0" y="0"/>
                <wp:positionH relativeFrom="margin">
                  <wp:posOffset>3352800</wp:posOffset>
                </wp:positionH>
                <wp:positionV relativeFrom="paragraph">
                  <wp:posOffset>1568450</wp:posOffset>
                </wp:positionV>
                <wp:extent cx="63246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4620"/>
                        </a:xfrm>
                        <a:prstGeom prst="rect">
                          <a:avLst/>
                        </a:prstGeom>
                        <a:solidFill>
                          <a:srgbClr val="FFFFFF"/>
                        </a:solidFill>
                        <a:ln w="9525">
                          <a:noFill/>
                          <a:miter lim="800000"/>
                          <a:headEnd/>
                          <a:tailEnd/>
                        </a:ln>
                      </wps:spPr>
                      <wps:txbx>
                        <w:txbxContent>
                          <w:p w14:paraId="27BCCEC2" w14:textId="12EE4F55" w:rsidR="00E876ED" w:rsidRPr="00E876ED" w:rsidRDefault="00E876ED">
                            <w:pPr>
                              <w:rPr>
                                <w:sz w:val="28"/>
                                <w:szCs w:val="28"/>
                              </w:rPr>
                            </w:pPr>
                            <m:oMathPara>
                              <m:oMath>
                                <m:r>
                                  <w:rPr>
                                    <w:rFonts w:ascii="Cambria Math" w:hAnsi="Cambria Math"/>
                                    <w:sz w:val="28"/>
                                    <w:szCs w:val="28"/>
                                  </w:rPr>
                                  <m:t>1 k</m:t>
                                </m:r>
                                <m:r>
                                  <m:rPr>
                                    <m:sty m:val="p"/>
                                  </m:rPr>
                                  <w:rPr>
                                    <w:rFonts w:ascii="Cambria Math" w:hAnsi="Cambria Math"/>
                                    <w:sz w:val="28"/>
                                    <w:szCs w:val="28"/>
                                  </w:rPr>
                                  <m:t>Ω</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16B8D" id="_x0000_s1028" type="#_x0000_t202" style="position:absolute;left:0;text-align:left;margin-left:264pt;margin-top:123.5pt;width:49.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" stroked="f">
                <v:textbox style="mso-fit-shape-to-text:t">
                  <w:txbxContent>
                    <w:p w14:paraId="27BCCEC2" w14:textId="12EE4F55" w:rsidR="00E876ED" w:rsidRPr="00E876ED" w:rsidRDefault="00E876ED">
                      <w:pPr>
                        <w:rPr>
                          <w:sz w:val="28"/>
                          <w:szCs w:val="28"/>
                        </w:rPr>
                      </w:pPr>
                      <m:oMathPara>
                        <m:oMath>
                          <m:r>
                            <w:rPr>
                              <w:rFonts w:ascii="Cambria Math" w:hAnsi="Cambria Math"/>
                              <w:sz w:val="28"/>
                              <w:szCs w:val="28"/>
                            </w:rPr>
                            <m:t>1 k</m:t>
                          </m:r>
                          <m:r>
                            <m:rPr>
                              <m:sty m:val="p"/>
                            </m:rPr>
                            <w:rPr>
                              <w:rFonts w:ascii="Cambria Math" w:hAnsi="Cambria Math"/>
                              <w:sz w:val="28"/>
                              <w:szCs w:val="28"/>
                            </w:rPr>
                            <m:t>Ω</m:t>
                          </m:r>
                        </m:oMath>
                      </m:oMathPara>
                    </w:p>
                  </w:txbxContent>
                </v:textbox>
                <w10:wrap anchorx="margin"/>
              </v:shape>
            </w:pict>
          </mc:Fallback>
        </mc:AlternateContent>
      </w:r>
      <w:r>
        <w:rPr>
          <w:noProof/>
        </w:rPr>
        <w:drawing>
          <wp:inline distT="0" distB="0" distL="0" distR="0" wp14:anchorId="30982BE1" wp14:editId="586DEDE9">
            <wp:extent cx="1008289" cy="2352675"/>
            <wp:effectExtent l="0" t="0" r="1905"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12"/>
                    <a:stretch>
                      <a:fillRect/>
                    </a:stretch>
                  </pic:blipFill>
                  <pic:spPr>
                    <a:xfrm>
                      <a:off x="0" y="0"/>
                      <a:ext cx="1020870" cy="2382030"/>
                    </a:xfrm>
                    <a:prstGeom prst="rect">
                      <a:avLst/>
                    </a:prstGeom>
                  </pic:spPr>
                </pic:pic>
              </a:graphicData>
            </a:graphic>
          </wp:inline>
        </w:drawing>
      </w:r>
      <w:r>
        <w:rPr>
          <w:noProof/>
        </w:rPr>
        <w:drawing>
          <wp:inline distT="0" distB="0" distL="0" distR="0" wp14:anchorId="79C3A450" wp14:editId="69DF1D0B">
            <wp:extent cx="355091" cy="2246635"/>
            <wp:effectExtent l="0" t="0" r="6985" b="1270"/>
            <wp:docPr id="4" name="Picture 4"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66097"/>
                    <a:stretch/>
                  </pic:blipFill>
                  <pic:spPr bwMode="auto">
                    <a:xfrm>
                      <a:off x="0" y="0"/>
                      <a:ext cx="380371" cy="2406580"/>
                    </a:xfrm>
                    <a:prstGeom prst="rect">
                      <a:avLst/>
                    </a:prstGeom>
                    <a:noFill/>
                    <a:ln>
                      <a:noFill/>
                    </a:ln>
                    <a:extLst>
                      <a:ext uri="{53640926-AAD7-44D8-BBD7-CCE9431645EC}">
                        <a14:shadowObscured xmlns:a14="http://schemas.microsoft.com/office/drawing/2010/main"/>
                      </a:ext>
                    </a:extLst>
                  </pic:spPr>
                </pic:pic>
              </a:graphicData>
            </a:graphic>
          </wp:inline>
        </w:drawing>
      </w:r>
    </w:p>
    <w:p w14:paraId="05E4AB9C" w14:textId="52B0F0FD" w:rsidR="00E876ED" w:rsidRDefault="00E876ED" w:rsidP="00E876ED">
      <w:pPr>
        <w:jc w:val="center"/>
      </w:pPr>
      <w:r w:rsidRPr="000F0D21">
        <w:rPr>
          <w:b/>
          <w:i/>
          <w:color w:val="1F4E79" w:themeColor="accent1" w:themeShade="80"/>
          <w:sz w:val="24"/>
          <w:szCs w:val="24"/>
        </w:rPr>
        <w:t xml:space="preserve">Figure </w:t>
      </w:r>
      <w:r w:rsidR="00394185">
        <w:rPr>
          <w:b/>
          <w:i/>
          <w:color w:val="1F4E79" w:themeColor="accent1" w:themeShade="80"/>
          <w:sz w:val="24"/>
          <w:szCs w:val="24"/>
        </w:rPr>
        <w:t>3</w:t>
      </w:r>
      <w:r>
        <w:rPr>
          <w:i/>
          <w:color w:val="1F4E79" w:themeColor="accent1" w:themeShade="80"/>
          <w:sz w:val="24"/>
          <w:szCs w:val="24"/>
        </w:rPr>
        <w:t>: An easy circuit to generate a logical input.</w:t>
      </w:r>
    </w:p>
    <w:p w14:paraId="56101FDC" w14:textId="12A29F5D" w:rsidR="00E876ED" w:rsidRPr="003375A9" w:rsidRDefault="00C13BD9" w:rsidP="00E876ED">
      <w:r>
        <w:t>Let’s build two of</w:t>
      </w:r>
      <w:r w:rsidR="00E876ED">
        <w:t xml:space="preserve"> </w:t>
      </w:r>
      <w:r>
        <w:t>these</w:t>
      </w:r>
      <w:r w:rsidR="00E876ED">
        <w:rPr>
          <w:rFonts w:eastAsiaTheme="minorEastAsia"/>
        </w:rPr>
        <w:t xml:space="preserve"> inputs</w:t>
      </w:r>
      <w:r>
        <w:rPr>
          <w:rFonts w:eastAsiaTheme="minorEastAsia"/>
        </w:rPr>
        <w:t xml:space="preserve"> and replace the motor with a current-limiting resistor and a blue LED as shown in Figure </w:t>
      </w:r>
      <w:r w:rsidR="00394185">
        <w:rPr>
          <w:rFonts w:eastAsiaTheme="minorEastAsia"/>
        </w:rPr>
        <w:t>4</w:t>
      </w:r>
      <w:r w:rsidR="00E876ED">
        <w:rPr>
          <w:rFonts w:eastAsiaTheme="minorEastAsia"/>
        </w:rPr>
        <w:t>. The LED should only illuminate when both buttons are pressed.</w:t>
      </w:r>
    </w:p>
    <w:p w14:paraId="43A311FD" w14:textId="1827E500" w:rsidR="00E876ED" w:rsidRDefault="00663BD8" w:rsidP="00E876ED">
      <w:pPr>
        <w:pStyle w:val="Heading2"/>
        <w:jc w:val="center"/>
      </w:pPr>
      <w:r>
        <w:rPr>
          <w:noProof/>
        </w:rPr>
        <w:lastRenderedPageBreak/>
        <mc:AlternateContent>
          <mc:Choice Requires="wps">
            <w:drawing>
              <wp:anchor distT="45720" distB="45720" distL="114300" distR="114300" simplePos="0" relativeHeight="251670528" behindDoc="0" locked="0" layoutInCell="1" allowOverlap="1" wp14:anchorId="5A179443" wp14:editId="126B6DD9">
                <wp:simplePos x="0" y="0"/>
                <wp:positionH relativeFrom="margin">
                  <wp:posOffset>3857625</wp:posOffset>
                </wp:positionH>
                <wp:positionV relativeFrom="paragraph">
                  <wp:posOffset>1095375</wp:posOffset>
                </wp:positionV>
                <wp:extent cx="762000" cy="1905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90500"/>
                        </a:xfrm>
                        <a:prstGeom prst="rect">
                          <a:avLst/>
                        </a:prstGeom>
                        <a:solidFill>
                          <a:srgbClr val="FFFFFF"/>
                        </a:solidFill>
                        <a:ln w="9525">
                          <a:noFill/>
                          <a:miter lim="800000"/>
                          <a:headEnd/>
                          <a:tailEnd/>
                        </a:ln>
                      </wps:spPr>
                      <wps:txbx>
                        <w:txbxContent>
                          <w:p w14:paraId="39A14560" w14:textId="77777777" w:rsidR="00663BD8" w:rsidRPr="00E876ED" w:rsidRDefault="00663BD8" w:rsidP="00663BD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79443" id="_x0000_s1029" type="#_x0000_t202" style="position:absolute;left:0;text-align:left;margin-left:303.75pt;margin-top:86.25pt;width:60pt;height: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" stroked="f">
                <v:textbox>
                  <w:txbxContent>
                    <w:p w14:paraId="39A14560" w14:textId="77777777" w:rsidR="00663BD8" w:rsidRPr="00E876ED" w:rsidRDefault="00663BD8" w:rsidP="00663BD8">
                      <w:pPr>
                        <w:rPr>
                          <w:sz w:val="28"/>
                          <w:szCs w:val="28"/>
                        </w:rPr>
                      </w:pPr>
                    </w:p>
                  </w:txbxContent>
                </v:textbox>
                <w10:wrap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07612C90" wp14:editId="5CE4A0E3">
                <wp:simplePos x="0" y="0"/>
                <wp:positionH relativeFrom="margin">
                  <wp:posOffset>1809750</wp:posOffset>
                </wp:positionH>
                <wp:positionV relativeFrom="paragraph">
                  <wp:posOffset>1066801</wp:posOffset>
                </wp:positionV>
                <wp:extent cx="762000" cy="2286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FFFFFF"/>
                        </a:solidFill>
                        <a:ln w="9525">
                          <a:noFill/>
                          <a:miter lim="800000"/>
                          <a:headEnd/>
                          <a:tailEnd/>
                        </a:ln>
                      </wps:spPr>
                      <wps:txbx>
                        <w:txbxContent>
                          <w:p w14:paraId="6C649EC4" w14:textId="77777777" w:rsidR="00663BD8" w:rsidRPr="00E876ED" w:rsidRDefault="00663BD8" w:rsidP="00663BD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12C90" id="_x0000_s1030" type="#_x0000_t202" style="position:absolute;left:0;text-align:left;margin-left:142.5pt;margin-top:84pt;width:60pt;height:1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" stroked="f">
                <v:textbox>
                  <w:txbxContent>
                    <w:p w14:paraId="6C649EC4" w14:textId="77777777" w:rsidR="00663BD8" w:rsidRPr="00E876ED" w:rsidRDefault="00663BD8" w:rsidP="00663BD8">
                      <w:pPr>
                        <w:rPr>
                          <w:sz w:val="28"/>
                          <w:szCs w:val="28"/>
                        </w:rPr>
                      </w:pPr>
                    </w:p>
                  </w:txbxContent>
                </v:textbox>
                <w10:wrap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9980E7A" wp14:editId="07DFEB69">
                <wp:simplePos x="0" y="0"/>
                <wp:positionH relativeFrom="margin">
                  <wp:posOffset>3838575</wp:posOffset>
                </wp:positionH>
                <wp:positionV relativeFrom="paragraph">
                  <wp:posOffset>1381125</wp:posOffset>
                </wp:positionV>
                <wp:extent cx="762000" cy="16192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1925"/>
                        </a:xfrm>
                        <a:prstGeom prst="rect">
                          <a:avLst/>
                        </a:prstGeom>
                        <a:solidFill>
                          <a:srgbClr val="FFFFFF"/>
                        </a:solidFill>
                        <a:ln w="9525">
                          <a:noFill/>
                          <a:miter lim="800000"/>
                          <a:headEnd/>
                          <a:tailEnd/>
                        </a:ln>
                      </wps:spPr>
                      <wps:txbx>
                        <w:txbxContent>
                          <w:p w14:paraId="4B51EFBF" w14:textId="77777777" w:rsidR="00663BD8" w:rsidRPr="00E876ED" w:rsidRDefault="00663BD8" w:rsidP="00663BD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0E7A" id="_x0000_s1031" type="#_x0000_t202" style="position:absolute;left:0;text-align:left;margin-left:302.25pt;margin-top:108.75pt;width:60pt;height:12.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" stroked="f">
                <v:textbox>
                  <w:txbxContent>
                    <w:p w14:paraId="4B51EFBF" w14:textId="77777777" w:rsidR="00663BD8" w:rsidRPr="00E876ED" w:rsidRDefault="00663BD8" w:rsidP="00663BD8">
                      <w:pPr>
                        <w:rPr>
                          <w:sz w:val="28"/>
                          <w:szCs w:val="28"/>
                        </w:rPr>
                      </w:pPr>
                    </w:p>
                  </w:txbxContent>
                </v:textbox>
                <w10:wrap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5E4E595B" wp14:editId="7B5A95C5">
                <wp:simplePos x="0" y="0"/>
                <wp:positionH relativeFrom="margin">
                  <wp:posOffset>1866900</wp:posOffset>
                </wp:positionH>
                <wp:positionV relativeFrom="paragraph">
                  <wp:posOffset>1390015</wp:posOffset>
                </wp:positionV>
                <wp:extent cx="742950" cy="14287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2875"/>
                        </a:xfrm>
                        <a:prstGeom prst="rect">
                          <a:avLst/>
                        </a:prstGeom>
                        <a:solidFill>
                          <a:srgbClr val="FFFFFF"/>
                        </a:solidFill>
                        <a:ln w="9525">
                          <a:noFill/>
                          <a:miter lim="800000"/>
                          <a:headEnd/>
                          <a:tailEnd/>
                        </a:ln>
                      </wps:spPr>
                      <wps:txbx>
                        <w:txbxContent>
                          <w:p w14:paraId="657C6D89" w14:textId="5B92FFE1" w:rsidR="00663BD8" w:rsidRPr="00E876ED" w:rsidRDefault="00663BD8" w:rsidP="00663BD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E595B" id="_x0000_s1032" type="#_x0000_t202" style="position:absolute;left:0;text-align:left;margin-left:147pt;margin-top:109.45pt;width:58.5pt;height:11.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" stroked="f">
                <v:textbox>
                  <w:txbxContent>
                    <w:p w14:paraId="657C6D89" w14:textId="5B92FFE1" w:rsidR="00663BD8" w:rsidRPr="00E876ED" w:rsidRDefault="00663BD8" w:rsidP="00663BD8">
                      <w:pPr>
                        <w:rPr>
                          <w:sz w:val="28"/>
                          <w:szCs w:val="28"/>
                        </w:rPr>
                      </w:pPr>
                    </w:p>
                  </w:txbxContent>
                </v:textbox>
                <w10:wrap anchorx="margin"/>
              </v:shape>
            </w:pict>
          </mc:Fallback>
        </mc:AlternateContent>
      </w:r>
      <w:r w:rsidR="00E876ED">
        <w:rPr>
          <w:noProof/>
        </w:rPr>
        <w:drawing>
          <wp:inline distT="0" distB="0" distL="0" distR="0" wp14:anchorId="4273963F" wp14:editId="6757B5FE">
            <wp:extent cx="4248155" cy="2776537"/>
            <wp:effectExtent l="0" t="0" r="0" b="5080"/>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282" cy="2783156"/>
                    </a:xfrm>
                    <a:prstGeom prst="rect">
                      <a:avLst/>
                    </a:prstGeom>
                    <a:noFill/>
                    <a:ln>
                      <a:noFill/>
                    </a:ln>
                  </pic:spPr>
                </pic:pic>
              </a:graphicData>
            </a:graphic>
          </wp:inline>
        </w:drawing>
      </w:r>
    </w:p>
    <w:p w14:paraId="61F5F34C" w14:textId="6E813499" w:rsidR="00E876ED" w:rsidRDefault="00E876ED" w:rsidP="00E876ED">
      <w:pPr>
        <w:jc w:val="center"/>
        <w:rPr>
          <w:i/>
          <w:color w:val="1F4E79" w:themeColor="accent1" w:themeShade="80"/>
          <w:sz w:val="24"/>
          <w:szCs w:val="24"/>
        </w:rPr>
      </w:pPr>
      <w:r w:rsidRPr="000F0D21">
        <w:rPr>
          <w:b/>
          <w:i/>
          <w:color w:val="1F4E79" w:themeColor="accent1" w:themeShade="80"/>
          <w:sz w:val="24"/>
          <w:szCs w:val="24"/>
        </w:rPr>
        <w:t xml:space="preserve">Figure </w:t>
      </w:r>
      <w:r w:rsidR="00394185">
        <w:rPr>
          <w:b/>
          <w:i/>
          <w:color w:val="1F4E79" w:themeColor="accent1" w:themeShade="80"/>
          <w:sz w:val="24"/>
          <w:szCs w:val="24"/>
        </w:rPr>
        <w:t>4</w:t>
      </w:r>
      <w:r>
        <w:rPr>
          <w:i/>
          <w:color w:val="1F4E79" w:themeColor="accent1" w:themeShade="80"/>
          <w:sz w:val="24"/>
          <w:szCs w:val="24"/>
        </w:rPr>
        <w:t>: Circuit schematic of a two-input logical AND using buttons for inputs</w:t>
      </w:r>
      <w:r w:rsidRPr="000F0D21">
        <w:rPr>
          <w:i/>
          <w:color w:val="1F4E79" w:themeColor="accent1" w:themeShade="80"/>
          <w:sz w:val="24"/>
          <w:szCs w:val="24"/>
        </w:rPr>
        <w:t>.</w:t>
      </w:r>
    </w:p>
    <w:p w14:paraId="3529FF72" w14:textId="77777777" w:rsidR="00C13BD9" w:rsidRDefault="00C13BD9" w:rsidP="00E876ED">
      <w:r>
        <w:t>Remove the LED and the current-limiting resistor and replace it with one of your motors. Again, check for proper circuit operation. The motor should run only when both buttons are pressed.</w:t>
      </w:r>
    </w:p>
    <w:p w14:paraId="4BB17BBB" w14:textId="77777777" w:rsidR="00C13BD9" w:rsidRDefault="00C13BD9" w:rsidP="00C13BD9">
      <w:pPr>
        <w:pStyle w:val="Heading2"/>
      </w:pPr>
      <w:r>
        <w:t>Explore More!</w:t>
      </w:r>
    </w:p>
    <w:p w14:paraId="0C39E0D1" w14:textId="3B2B4C95" w:rsidR="00884C57" w:rsidRPr="003A31A2" w:rsidRDefault="00884C57" w:rsidP="00884C57">
      <w:r>
        <w:rPr>
          <w:rFonts w:eastAsiaTheme="minorEastAsia"/>
        </w:rPr>
        <w:t xml:space="preserve">As discussed earlier, this design is for an advanced motor-control circuit and not just for simple push-button inputs. Consider Figure </w:t>
      </w:r>
      <w:r w:rsidR="00394185">
        <w:rPr>
          <w:rFonts w:eastAsiaTheme="minorEastAsia"/>
        </w:rPr>
        <w:t>5</w:t>
      </w:r>
      <w:r>
        <w:rPr>
          <w:rFonts w:eastAsiaTheme="minorEastAsia"/>
        </w:rPr>
        <w:t xml:space="preserve"> that includes an adjustable wheel-speed balance potentiometer combined with speed control. You should recognize the familiar motor-drive circuits as well as two oscillators and two copies of the logical AND. You do not need to build this circuit, but this idea should </w:t>
      </w:r>
      <w:r w:rsidR="0054696E">
        <w:rPr>
          <w:rFonts w:eastAsiaTheme="minorEastAsia"/>
        </w:rPr>
        <w:t>open</w:t>
      </w:r>
      <w:r>
        <w:rPr>
          <w:rFonts w:eastAsiaTheme="minorEastAsia"/>
        </w:rPr>
        <w:t xml:space="preserve"> a wealth of potential robotics projects!</w:t>
      </w:r>
    </w:p>
    <w:p w14:paraId="23726D0C" w14:textId="77777777" w:rsidR="00884C57" w:rsidRDefault="00884C57" w:rsidP="00884C57">
      <w:pPr>
        <w:spacing w:after="0"/>
        <w:jc w:val="center"/>
      </w:pPr>
      <w:r>
        <w:rPr>
          <w:noProof/>
        </w:rPr>
        <w:lastRenderedPageBreak/>
        <w:drawing>
          <wp:inline distT="0" distB="0" distL="0" distR="0" wp14:anchorId="1EEEA35F" wp14:editId="43FE384C">
            <wp:extent cx="4238625" cy="2819143"/>
            <wp:effectExtent l="0" t="0" r="0" b="635"/>
            <wp:docPr id="11" name="Picture 1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 schematic&#10;&#10;Description automatically generated"/>
                    <pic:cNvPicPr/>
                  </pic:nvPicPr>
                  <pic:blipFill rotWithShape="1">
                    <a:blip r:embed="rId15"/>
                    <a:srcRect t="2133" b="-1"/>
                    <a:stretch/>
                  </pic:blipFill>
                  <pic:spPr bwMode="auto">
                    <a:xfrm>
                      <a:off x="0" y="0"/>
                      <a:ext cx="4305253" cy="2863458"/>
                    </a:xfrm>
                    <a:prstGeom prst="rect">
                      <a:avLst/>
                    </a:prstGeom>
                    <a:ln>
                      <a:noFill/>
                    </a:ln>
                    <a:extLst>
                      <a:ext uri="{53640926-AAD7-44D8-BBD7-CCE9431645EC}">
                        <a14:shadowObscured xmlns:a14="http://schemas.microsoft.com/office/drawing/2010/main"/>
                      </a:ext>
                    </a:extLst>
                  </pic:spPr>
                </pic:pic>
              </a:graphicData>
            </a:graphic>
          </wp:inline>
        </w:drawing>
      </w:r>
    </w:p>
    <w:p w14:paraId="77CE24E5" w14:textId="77777777" w:rsidR="00884C57" w:rsidRDefault="00884C57" w:rsidP="00884C57">
      <w:pPr>
        <w:jc w:val="center"/>
      </w:pPr>
      <w:r>
        <w:rPr>
          <w:noProof/>
        </w:rPr>
        <w:drawing>
          <wp:inline distT="0" distB="0" distL="0" distR="0" wp14:anchorId="0AC28BB6" wp14:editId="64767F42">
            <wp:extent cx="2009775" cy="1853276"/>
            <wp:effectExtent l="0" t="0" r="0" b="0"/>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chematic&#10;&#10;Description automatically generated"/>
                    <pic:cNvPicPr/>
                  </pic:nvPicPr>
                  <pic:blipFill rotWithShape="1">
                    <a:blip r:embed="rId16">
                      <a:extLst>
                        <a:ext uri="{28A0092B-C50C-407E-A947-70E740481C1C}">
                          <a14:useLocalDpi xmlns:a14="http://schemas.microsoft.com/office/drawing/2010/main" val="0"/>
                        </a:ext>
                      </a:extLst>
                    </a:blip>
                    <a:srcRect t="5063"/>
                    <a:stretch/>
                  </pic:blipFill>
                  <pic:spPr bwMode="auto">
                    <a:xfrm>
                      <a:off x="0" y="0"/>
                      <a:ext cx="2041490" cy="1882521"/>
                    </a:xfrm>
                    <a:prstGeom prst="rect">
                      <a:avLst/>
                    </a:prstGeom>
                    <a:ln>
                      <a:noFill/>
                    </a:ln>
                    <a:extLst>
                      <a:ext uri="{53640926-AAD7-44D8-BBD7-CCE9431645EC}">
                        <a14:shadowObscured xmlns:a14="http://schemas.microsoft.com/office/drawing/2010/main"/>
                      </a:ext>
                    </a:extLst>
                  </pic:spPr>
                </pic:pic>
              </a:graphicData>
            </a:graphic>
          </wp:inline>
        </w:drawing>
      </w:r>
    </w:p>
    <w:p w14:paraId="3A6A6698" w14:textId="50183CE3" w:rsidR="00884C57" w:rsidRPr="00593EFD" w:rsidRDefault="00884C57" w:rsidP="00884C57">
      <w:pPr>
        <w:jc w:val="center"/>
        <w:rPr>
          <w:i/>
          <w:color w:val="1F4E79" w:themeColor="accent1" w:themeShade="80"/>
        </w:rPr>
      </w:pPr>
      <w:r w:rsidRPr="000F62C4">
        <w:rPr>
          <w:b/>
          <w:i/>
          <w:color w:val="1F4E79" w:themeColor="accent1" w:themeShade="80"/>
        </w:rPr>
        <w:t xml:space="preserve">Figure </w:t>
      </w:r>
      <w:r w:rsidR="00394185">
        <w:rPr>
          <w:b/>
          <w:i/>
          <w:color w:val="1F4E79" w:themeColor="accent1" w:themeShade="80"/>
        </w:rPr>
        <w:t>5</w:t>
      </w:r>
      <w:r w:rsidRPr="000F62C4">
        <w:rPr>
          <w:b/>
          <w:i/>
          <w:color w:val="1F4E79" w:themeColor="accent1" w:themeShade="80"/>
        </w:rPr>
        <w:t>:</w:t>
      </w:r>
      <w:r w:rsidRPr="000F62C4">
        <w:rPr>
          <w:i/>
          <w:color w:val="1F4E79" w:themeColor="accent1" w:themeShade="80"/>
        </w:rPr>
        <w:t xml:space="preserve"> </w:t>
      </w:r>
      <w:r>
        <w:rPr>
          <w:i/>
          <w:color w:val="1F4E79" w:themeColor="accent1" w:themeShade="80"/>
        </w:rPr>
        <w:t>PWM-based wheel balancer plus speed control</w:t>
      </w:r>
      <w:r w:rsidRPr="000F62C4">
        <w:rPr>
          <w:i/>
          <w:color w:val="1F4E79" w:themeColor="accent1" w:themeShade="80"/>
        </w:rPr>
        <w:t>.</w:t>
      </w:r>
      <w:r>
        <w:rPr>
          <w:i/>
          <w:color w:val="1F4E79" w:themeColor="accent1" w:themeShade="80"/>
        </w:rPr>
        <w:t xml:space="preserve"> The speed control circuit is drawn separately for clarity but notice that the nodes labeled  </w:t>
      </w:r>
      <m:oMath>
        <m:sSub>
          <m:sSubPr>
            <m:ctrlPr>
              <w:rPr>
                <w:rFonts w:ascii="Cambria Math" w:hAnsi="Cambria Math"/>
                <w:i/>
                <w:color w:val="1F4E79" w:themeColor="accent1" w:themeShade="80"/>
              </w:rPr>
            </m:ctrlPr>
          </m:sSubPr>
          <m:e>
            <m:r>
              <w:rPr>
                <w:rFonts w:ascii="Cambria Math" w:hAnsi="Cambria Math"/>
                <w:color w:val="1F4E79" w:themeColor="accent1" w:themeShade="80"/>
              </w:rPr>
              <m:t>V</m:t>
            </m:r>
          </m:e>
          <m:sub>
            <m:r>
              <w:rPr>
                <w:rFonts w:ascii="Cambria Math" w:hAnsi="Cambria Math"/>
                <w:color w:val="1F4E79" w:themeColor="accent1" w:themeShade="80"/>
              </w:rPr>
              <m:t>spd</m:t>
            </m:r>
          </m:sub>
        </m:sSub>
      </m:oMath>
      <w:r>
        <w:rPr>
          <w:rFonts w:eastAsiaTheme="minorEastAsia"/>
          <w:i/>
          <w:color w:val="1F4E79" w:themeColor="accent1" w:themeShade="80"/>
        </w:rPr>
        <w:t xml:space="preserve"> must all be connected.</w:t>
      </w:r>
    </w:p>
    <w:p w14:paraId="566805B6" w14:textId="04264854" w:rsidR="000A3983" w:rsidRPr="000A3983" w:rsidRDefault="000A3983" w:rsidP="00C13BD9">
      <w:pPr>
        <w:rPr>
          <w:color w:val="44546A" w:themeColor="text2"/>
          <w:sz w:val="24"/>
          <w:szCs w:val="24"/>
        </w:rPr>
      </w:pPr>
      <w:r>
        <w:br w:type="page"/>
      </w:r>
    </w:p>
    <w:p w14:paraId="7E011935" w14:textId="54A479FD" w:rsidR="001A0F38" w:rsidRPr="009946EE" w:rsidRDefault="007E67D7" w:rsidP="001F6E57">
      <w:pPr>
        <w:pStyle w:val="Question"/>
        <w:spacing w:after="1440"/>
        <w:ind w:left="806"/>
      </w:pPr>
      <w:r>
        <w:rPr>
          <w:noProof/>
        </w:rPr>
        <w:lastRenderedPageBreak/>
        <w:drawing>
          <wp:anchor distT="0" distB="0" distL="114300" distR="114300" simplePos="0" relativeHeight="251658240" behindDoc="0" locked="0" layoutInCell="1" allowOverlap="1" wp14:anchorId="38CF2205" wp14:editId="6CD1D993">
            <wp:simplePos x="0" y="0"/>
            <wp:positionH relativeFrom="column">
              <wp:posOffset>-180975</wp:posOffset>
            </wp:positionH>
            <wp:positionV relativeFrom="paragraph">
              <wp:posOffset>-695325</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rsidR="0054696E">
        <w:t xml:space="preserve">No questions. </w:t>
      </w:r>
      <w:r w:rsidR="00C13BD9">
        <w:t xml:space="preserve">Please submit a video demonstrating the operation of Figure </w:t>
      </w:r>
      <w:r w:rsidR="00394185">
        <w:t>4</w:t>
      </w:r>
      <w:r w:rsidR="006555B9">
        <w:rPr>
          <w:rFonts w:eastAsiaTheme="minorEastAsia"/>
        </w:rPr>
        <w:t>.</w:t>
      </w:r>
      <w:r w:rsidR="00E7257A">
        <w:rPr>
          <w:rFonts w:eastAsiaTheme="minorEastAsia"/>
        </w:rPr>
        <w:t xml:space="preserve"> Use an oscilloscope in your demo.</w:t>
      </w:r>
    </w:p>
    <w:p w14:paraId="6BBBE2F5" w14:textId="65B27269" w:rsidR="000F0D21" w:rsidRPr="0054560F" w:rsidRDefault="000F0D21" w:rsidP="000F0D21">
      <w:pPr>
        <w:rPr>
          <w:u w:val="single"/>
        </w:rPr>
      </w:pPr>
    </w:p>
    <w:sectPr w:rsidR="000F0D21" w:rsidRPr="0054560F" w:rsidSect="00CE3DAB">
      <w:headerReference w:type="default" r:id="rId18"/>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BF7F0" w14:textId="77777777" w:rsidR="00471A2F" w:rsidRDefault="00471A2F" w:rsidP="00D83C2A">
      <w:pPr>
        <w:spacing w:after="0" w:line="240" w:lineRule="auto"/>
      </w:pPr>
      <w:r>
        <w:separator/>
      </w:r>
    </w:p>
  </w:endnote>
  <w:endnote w:type="continuationSeparator" w:id="0">
    <w:p w14:paraId="71BDF875" w14:textId="77777777" w:rsidR="00471A2F" w:rsidRDefault="00471A2F"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C9567" w14:textId="77777777" w:rsidR="00471A2F" w:rsidRDefault="00471A2F" w:rsidP="00D83C2A">
      <w:pPr>
        <w:spacing w:after="0" w:line="240" w:lineRule="auto"/>
      </w:pPr>
      <w:r>
        <w:separator/>
      </w:r>
    </w:p>
  </w:footnote>
  <w:footnote w:type="continuationSeparator" w:id="0">
    <w:p w14:paraId="148A3AB3" w14:textId="77777777" w:rsidR="00471A2F" w:rsidRDefault="00471A2F"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3"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795B49"/>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96508"/>
    <w:multiLevelType w:val="hybridMultilevel"/>
    <w:tmpl w:val="6AF4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C5EB5"/>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51E8C"/>
    <w:multiLevelType w:val="hybridMultilevel"/>
    <w:tmpl w:val="82CC52C8"/>
    <w:lvl w:ilvl="0" w:tplc="77D0C51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7"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30002"/>
    <w:multiLevelType w:val="hybridMultilevel"/>
    <w:tmpl w:val="D3225CFE"/>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87915"/>
    <w:multiLevelType w:val="hybridMultilevel"/>
    <w:tmpl w:val="CD4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54848"/>
    <w:multiLevelType w:val="hybridMultilevel"/>
    <w:tmpl w:val="97504E74"/>
    <w:lvl w:ilvl="0" w:tplc="E340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750F1389"/>
    <w:multiLevelType w:val="hybridMultilevel"/>
    <w:tmpl w:val="308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7"/>
  </w:num>
  <w:num w:numId="3">
    <w:abstractNumId w:val="27"/>
  </w:num>
  <w:num w:numId="4">
    <w:abstractNumId w:val="24"/>
  </w:num>
  <w:num w:numId="5">
    <w:abstractNumId w:val="23"/>
  </w:num>
  <w:num w:numId="6">
    <w:abstractNumId w:val="2"/>
  </w:num>
  <w:num w:numId="7">
    <w:abstractNumId w:val="10"/>
  </w:num>
  <w:num w:numId="8">
    <w:abstractNumId w:val="1"/>
  </w:num>
  <w:num w:numId="9">
    <w:abstractNumId w:val="11"/>
  </w:num>
  <w:num w:numId="10">
    <w:abstractNumId w:val="9"/>
  </w:num>
  <w:num w:numId="11">
    <w:abstractNumId w:val="26"/>
  </w:num>
  <w:num w:numId="12">
    <w:abstractNumId w:val="19"/>
  </w:num>
  <w:num w:numId="13">
    <w:abstractNumId w:val="5"/>
  </w:num>
  <w:num w:numId="14">
    <w:abstractNumId w:val="4"/>
  </w:num>
  <w:num w:numId="15">
    <w:abstractNumId w:val="7"/>
  </w:num>
  <w:num w:numId="16">
    <w:abstractNumId w:val="3"/>
  </w:num>
  <w:num w:numId="17">
    <w:abstractNumId w:val="15"/>
  </w:num>
  <w:num w:numId="18">
    <w:abstractNumId w:val="12"/>
  </w:num>
  <w:num w:numId="19">
    <w:abstractNumId w:val="8"/>
  </w:num>
  <w:num w:numId="20">
    <w:abstractNumId w:val="20"/>
  </w:num>
  <w:num w:numId="21">
    <w:abstractNumId w:val="19"/>
    <w:lvlOverride w:ilvl="0">
      <w:startOverride w:val="1"/>
    </w:lvlOverride>
  </w:num>
  <w:num w:numId="22">
    <w:abstractNumId w:val="16"/>
  </w:num>
  <w:num w:numId="23">
    <w:abstractNumId w:val="6"/>
  </w:num>
  <w:num w:numId="24">
    <w:abstractNumId w:val="14"/>
  </w:num>
  <w:num w:numId="25">
    <w:abstractNumId w:val="18"/>
  </w:num>
  <w:num w:numId="26">
    <w:abstractNumId w:val="21"/>
  </w:num>
  <w:num w:numId="27">
    <w:abstractNumId w:val="22"/>
  </w:num>
  <w:num w:numId="28">
    <w:abstractNumId w:val="25"/>
  </w:num>
  <w:num w:numId="29">
    <w:abstractNumId w:val="13"/>
  </w:num>
  <w:num w:numId="3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3B9"/>
    <w:rsid w:val="00002D41"/>
    <w:rsid w:val="000076C0"/>
    <w:rsid w:val="00011FFC"/>
    <w:rsid w:val="00013D9B"/>
    <w:rsid w:val="000142A2"/>
    <w:rsid w:val="0001679D"/>
    <w:rsid w:val="00016B60"/>
    <w:rsid w:val="00022691"/>
    <w:rsid w:val="00024B95"/>
    <w:rsid w:val="000306EA"/>
    <w:rsid w:val="00030D51"/>
    <w:rsid w:val="00031C7C"/>
    <w:rsid w:val="00040597"/>
    <w:rsid w:val="00040EB1"/>
    <w:rsid w:val="0004221A"/>
    <w:rsid w:val="00047556"/>
    <w:rsid w:val="00071C05"/>
    <w:rsid w:val="000727B1"/>
    <w:rsid w:val="00076B0D"/>
    <w:rsid w:val="00080E27"/>
    <w:rsid w:val="0008190C"/>
    <w:rsid w:val="00083307"/>
    <w:rsid w:val="00093B11"/>
    <w:rsid w:val="000A3983"/>
    <w:rsid w:val="000A3DA8"/>
    <w:rsid w:val="000B4FBB"/>
    <w:rsid w:val="000D7324"/>
    <w:rsid w:val="000E4327"/>
    <w:rsid w:val="000E5843"/>
    <w:rsid w:val="000F0709"/>
    <w:rsid w:val="000F0D21"/>
    <w:rsid w:val="000F7355"/>
    <w:rsid w:val="0010182F"/>
    <w:rsid w:val="001102D4"/>
    <w:rsid w:val="00120120"/>
    <w:rsid w:val="001227DB"/>
    <w:rsid w:val="0012617C"/>
    <w:rsid w:val="00135BD5"/>
    <w:rsid w:val="00136B79"/>
    <w:rsid w:val="00140F4F"/>
    <w:rsid w:val="00141799"/>
    <w:rsid w:val="00145290"/>
    <w:rsid w:val="00147855"/>
    <w:rsid w:val="00151697"/>
    <w:rsid w:val="001554C9"/>
    <w:rsid w:val="00163866"/>
    <w:rsid w:val="001645F1"/>
    <w:rsid w:val="00164845"/>
    <w:rsid w:val="00164883"/>
    <w:rsid w:val="00170BBF"/>
    <w:rsid w:val="001809C5"/>
    <w:rsid w:val="0018196E"/>
    <w:rsid w:val="00185DD2"/>
    <w:rsid w:val="001903CC"/>
    <w:rsid w:val="001908CB"/>
    <w:rsid w:val="00196093"/>
    <w:rsid w:val="001A0423"/>
    <w:rsid w:val="001A0F38"/>
    <w:rsid w:val="001A2FBA"/>
    <w:rsid w:val="001A3829"/>
    <w:rsid w:val="001C1C3C"/>
    <w:rsid w:val="001D7494"/>
    <w:rsid w:val="001D7E40"/>
    <w:rsid w:val="001E73F0"/>
    <w:rsid w:val="001F05D5"/>
    <w:rsid w:val="001F3A35"/>
    <w:rsid w:val="001F6E57"/>
    <w:rsid w:val="00200734"/>
    <w:rsid w:val="00201498"/>
    <w:rsid w:val="002064FE"/>
    <w:rsid w:val="002075B6"/>
    <w:rsid w:val="002131BA"/>
    <w:rsid w:val="00215E71"/>
    <w:rsid w:val="00215F1A"/>
    <w:rsid w:val="00217A2E"/>
    <w:rsid w:val="002211BB"/>
    <w:rsid w:val="00223BB5"/>
    <w:rsid w:val="00225845"/>
    <w:rsid w:val="00230B74"/>
    <w:rsid w:val="002310BD"/>
    <w:rsid w:val="0023613F"/>
    <w:rsid w:val="00240EB6"/>
    <w:rsid w:val="0024734B"/>
    <w:rsid w:val="00255C75"/>
    <w:rsid w:val="002654C0"/>
    <w:rsid w:val="00274A1E"/>
    <w:rsid w:val="0027761B"/>
    <w:rsid w:val="002837D2"/>
    <w:rsid w:val="0028462D"/>
    <w:rsid w:val="00285E21"/>
    <w:rsid w:val="00286129"/>
    <w:rsid w:val="00292093"/>
    <w:rsid w:val="00296384"/>
    <w:rsid w:val="002B2450"/>
    <w:rsid w:val="002B2F9D"/>
    <w:rsid w:val="002C0EA6"/>
    <w:rsid w:val="002C45AD"/>
    <w:rsid w:val="002D039B"/>
    <w:rsid w:val="002D23C4"/>
    <w:rsid w:val="002E0DDA"/>
    <w:rsid w:val="002E632A"/>
    <w:rsid w:val="002E6DDD"/>
    <w:rsid w:val="002E771D"/>
    <w:rsid w:val="002F2865"/>
    <w:rsid w:val="002F56CC"/>
    <w:rsid w:val="002F7946"/>
    <w:rsid w:val="00304F53"/>
    <w:rsid w:val="00305538"/>
    <w:rsid w:val="003116DA"/>
    <w:rsid w:val="00315CB9"/>
    <w:rsid w:val="0032480F"/>
    <w:rsid w:val="00324E9C"/>
    <w:rsid w:val="00326D23"/>
    <w:rsid w:val="003431DC"/>
    <w:rsid w:val="00351688"/>
    <w:rsid w:val="003528CB"/>
    <w:rsid w:val="00357108"/>
    <w:rsid w:val="0036737E"/>
    <w:rsid w:val="003720FE"/>
    <w:rsid w:val="00374366"/>
    <w:rsid w:val="00376544"/>
    <w:rsid w:val="0038557B"/>
    <w:rsid w:val="00387ED9"/>
    <w:rsid w:val="00394185"/>
    <w:rsid w:val="003A0722"/>
    <w:rsid w:val="003A39FD"/>
    <w:rsid w:val="003A58B9"/>
    <w:rsid w:val="003B0E83"/>
    <w:rsid w:val="003B67B9"/>
    <w:rsid w:val="003C51E3"/>
    <w:rsid w:val="003D2758"/>
    <w:rsid w:val="003E34A8"/>
    <w:rsid w:val="004215D6"/>
    <w:rsid w:val="00430DDE"/>
    <w:rsid w:val="004376A0"/>
    <w:rsid w:val="00437D4C"/>
    <w:rsid w:val="00441B5D"/>
    <w:rsid w:val="0044549E"/>
    <w:rsid w:val="00446674"/>
    <w:rsid w:val="00452E93"/>
    <w:rsid w:val="00453B8D"/>
    <w:rsid w:val="00455498"/>
    <w:rsid w:val="004708DF"/>
    <w:rsid w:val="00471A2F"/>
    <w:rsid w:val="00472E60"/>
    <w:rsid w:val="0048279D"/>
    <w:rsid w:val="00494BD4"/>
    <w:rsid w:val="00495759"/>
    <w:rsid w:val="00495EE1"/>
    <w:rsid w:val="004A201A"/>
    <w:rsid w:val="004A44EF"/>
    <w:rsid w:val="004A5704"/>
    <w:rsid w:val="004B57D9"/>
    <w:rsid w:val="004B5E40"/>
    <w:rsid w:val="004C3274"/>
    <w:rsid w:val="004D0F5B"/>
    <w:rsid w:val="004D1DBB"/>
    <w:rsid w:val="004D34DD"/>
    <w:rsid w:val="004D7CB8"/>
    <w:rsid w:val="004E0FF1"/>
    <w:rsid w:val="004F197E"/>
    <w:rsid w:val="004F619D"/>
    <w:rsid w:val="004F67B9"/>
    <w:rsid w:val="0050113F"/>
    <w:rsid w:val="0050211C"/>
    <w:rsid w:val="005040F9"/>
    <w:rsid w:val="00511FA3"/>
    <w:rsid w:val="00543145"/>
    <w:rsid w:val="0054560F"/>
    <w:rsid w:val="0054696E"/>
    <w:rsid w:val="00555D8C"/>
    <w:rsid w:val="0055710D"/>
    <w:rsid w:val="00562B7E"/>
    <w:rsid w:val="00567C44"/>
    <w:rsid w:val="00571D8B"/>
    <w:rsid w:val="00576F16"/>
    <w:rsid w:val="005856C4"/>
    <w:rsid w:val="00593085"/>
    <w:rsid w:val="00593C6F"/>
    <w:rsid w:val="005A0890"/>
    <w:rsid w:val="005B39B3"/>
    <w:rsid w:val="005B4CD3"/>
    <w:rsid w:val="005C01C1"/>
    <w:rsid w:val="005D0696"/>
    <w:rsid w:val="005D2363"/>
    <w:rsid w:val="005D413F"/>
    <w:rsid w:val="005D46BA"/>
    <w:rsid w:val="006102D4"/>
    <w:rsid w:val="00610926"/>
    <w:rsid w:val="006122C8"/>
    <w:rsid w:val="006174B9"/>
    <w:rsid w:val="006442DE"/>
    <w:rsid w:val="006522F2"/>
    <w:rsid w:val="00653787"/>
    <w:rsid w:val="006555B9"/>
    <w:rsid w:val="00656E68"/>
    <w:rsid w:val="0066133D"/>
    <w:rsid w:val="00662FAC"/>
    <w:rsid w:val="00663BD8"/>
    <w:rsid w:val="00672FF4"/>
    <w:rsid w:val="006804CF"/>
    <w:rsid w:val="00680719"/>
    <w:rsid w:val="00681BE5"/>
    <w:rsid w:val="006867B2"/>
    <w:rsid w:val="006951D5"/>
    <w:rsid w:val="006A03BF"/>
    <w:rsid w:val="006A0EE8"/>
    <w:rsid w:val="006B1333"/>
    <w:rsid w:val="006B1801"/>
    <w:rsid w:val="006B4525"/>
    <w:rsid w:val="006C0CD0"/>
    <w:rsid w:val="006D263B"/>
    <w:rsid w:val="006E502C"/>
    <w:rsid w:val="006E534D"/>
    <w:rsid w:val="006F0F05"/>
    <w:rsid w:val="006F159F"/>
    <w:rsid w:val="006F2403"/>
    <w:rsid w:val="006F4075"/>
    <w:rsid w:val="006F4BA3"/>
    <w:rsid w:val="00702D59"/>
    <w:rsid w:val="0070488D"/>
    <w:rsid w:val="00710099"/>
    <w:rsid w:val="00710144"/>
    <w:rsid w:val="0071229B"/>
    <w:rsid w:val="007139CF"/>
    <w:rsid w:val="007236A9"/>
    <w:rsid w:val="0074016F"/>
    <w:rsid w:val="0074502C"/>
    <w:rsid w:val="0075184E"/>
    <w:rsid w:val="007554E4"/>
    <w:rsid w:val="00760E35"/>
    <w:rsid w:val="00763019"/>
    <w:rsid w:val="0076744D"/>
    <w:rsid w:val="00771E80"/>
    <w:rsid w:val="0077263B"/>
    <w:rsid w:val="00777766"/>
    <w:rsid w:val="0078073F"/>
    <w:rsid w:val="007829E9"/>
    <w:rsid w:val="00787C6E"/>
    <w:rsid w:val="0079208F"/>
    <w:rsid w:val="0079599F"/>
    <w:rsid w:val="007B1694"/>
    <w:rsid w:val="007B7B63"/>
    <w:rsid w:val="007C330D"/>
    <w:rsid w:val="007C4D3C"/>
    <w:rsid w:val="007C5D00"/>
    <w:rsid w:val="007D0C61"/>
    <w:rsid w:val="007D0C81"/>
    <w:rsid w:val="007D2FF2"/>
    <w:rsid w:val="007D53F5"/>
    <w:rsid w:val="007E67D7"/>
    <w:rsid w:val="007F12CA"/>
    <w:rsid w:val="007F3433"/>
    <w:rsid w:val="007F7BEC"/>
    <w:rsid w:val="00803236"/>
    <w:rsid w:val="00807895"/>
    <w:rsid w:val="008119F4"/>
    <w:rsid w:val="008179D3"/>
    <w:rsid w:val="00821525"/>
    <w:rsid w:val="0083036B"/>
    <w:rsid w:val="00842A4D"/>
    <w:rsid w:val="0084320B"/>
    <w:rsid w:val="00852BA1"/>
    <w:rsid w:val="00860F68"/>
    <w:rsid w:val="00872838"/>
    <w:rsid w:val="00876CF6"/>
    <w:rsid w:val="00876F2C"/>
    <w:rsid w:val="00884C57"/>
    <w:rsid w:val="00886337"/>
    <w:rsid w:val="00896EDD"/>
    <w:rsid w:val="008A122E"/>
    <w:rsid w:val="008A411C"/>
    <w:rsid w:val="008A6EE4"/>
    <w:rsid w:val="008B15D7"/>
    <w:rsid w:val="008B618F"/>
    <w:rsid w:val="008B647E"/>
    <w:rsid w:val="008C038D"/>
    <w:rsid w:val="008C4C68"/>
    <w:rsid w:val="008D09D5"/>
    <w:rsid w:val="008D3D3F"/>
    <w:rsid w:val="008D52EB"/>
    <w:rsid w:val="008D64F2"/>
    <w:rsid w:val="008D7003"/>
    <w:rsid w:val="008E1D29"/>
    <w:rsid w:val="008E5BF4"/>
    <w:rsid w:val="008F24C8"/>
    <w:rsid w:val="008F2C1D"/>
    <w:rsid w:val="008F38D3"/>
    <w:rsid w:val="008F5923"/>
    <w:rsid w:val="00901A3C"/>
    <w:rsid w:val="009125C4"/>
    <w:rsid w:val="009126A1"/>
    <w:rsid w:val="009138B4"/>
    <w:rsid w:val="0093315B"/>
    <w:rsid w:val="00937589"/>
    <w:rsid w:val="0095451F"/>
    <w:rsid w:val="00957B74"/>
    <w:rsid w:val="00960E45"/>
    <w:rsid w:val="009716B5"/>
    <w:rsid w:val="009717D5"/>
    <w:rsid w:val="0097221D"/>
    <w:rsid w:val="00974BE6"/>
    <w:rsid w:val="00975552"/>
    <w:rsid w:val="00985746"/>
    <w:rsid w:val="00985B62"/>
    <w:rsid w:val="0098619C"/>
    <w:rsid w:val="00986BDC"/>
    <w:rsid w:val="00986C68"/>
    <w:rsid w:val="00990B90"/>
    <w:rsid w:val="009946EE"/>
    <w:rsid w:val="00995313"/>
    <w:rsid w:val="009A0F33"/>
    <w:rsid w:val="009A18EB"/>
    <w:rsid w:val="009A1C32"/>
    <w:rsid w:val="009A5126"/>
    <w:rsid w:val="009A6CFD"/>
    <w:rsid w:val="009B0C7D"/>
    <w:rsid w:val="009B203D"/>
    <w:rsid w:val="009B20F0"/>
    <w:rsid w:val="009B5559"/>
    <w:rsid w:val="009C5584"/>
    <w:rsid w:val="009D3816"/>
    <w:rsid w:val="009E1B53"/>
    <w:rsid w:val="009E2A81"/>
    <w:rsid w:val="009F6BDB"/>
    <w:rsid w:val="00A00626"/>
    <w:rsid w:val="00A01929"/>
    <w:rsid w:val="00A058DA"/>
    <w:rsid w:val="00A07971"/>
    <w:rsid w:val="00A07AA1"/>
    <w:rsid w:val="00A1107B"/>
    <w:rsid w:val="00A163CF"/>
    <w:rsid w:val="00A44D1D"/>
    <w:rsid w:val="00A45D21"/>
    <w:rsid w:val="00A461BE"/>
    <w:rsid w:val="00A620E8"/>
    <w:rsid w:val="00A65CD5"/>
    <w:rsid w:val="00A740DB"/>
    <w:rsid w:val="00A77B9C"/>
    <w:rsid w:val="00A77C48"/>
    <w:rsid w:val="00A92D6F"/>
    <w:rsid w:val="00AA3378"/>
    <w:rsid w:val="00AB2C28"/>
    <w:rsid w:val="00AD0E46"/>
    <w:rsid w:val="00AD245F"/>
    <w:rsid w:val="00AD2B34"/>
    <w:rsid w:val="00AD4E8D"/>
    <w:rsid w:val="00AE0C02"/>
    <w:rsid w:val="00AE11A8"/>
    <w:rsid w:val="00AE7E9F"/>
    <w:rsid w:val="00AF2595"/>
    <w:rsid w:val="00B05B52"/>
    <w:rsid w:val="00B07F62"/>
    <w:rsid w:val="00B1105F"/>
    <w:rsid w:val="00B16106"/>
    <w:rsid w:val="00B16A83"/>
    <w:rsid w:val="00B17A95"/>
    <w:rsid w:val="00B24105"/>
    <w:rsid w:val="00B25808"/>
    <w:rsid w:val="00B261AF"/>
    <w:rsid w:val="00B312F2"/>
    <w:rsid w:val="00B41DD4"/>
    <w:rsid w:val="00B429EA"/>
    <w:rsid w:val="00B503D0"/>
    <w:rsid w:val="00B53FD7"/>
    <w:rsid w:val="00B6163A"/>
    <w:rsid w:val="00B64646"/>
    <w:rsid w:val="00B70823"/>
    <w:rsid w:val="00B775FB"/>
    <w:rsid w:val="00B8165A"/>
    <w:rsid w:val="00B91778"/>
    <w:rsid w:val="00BA300E"/>
    <w:rsid w:val="00BB270C"/>
    <w:rsid w:val="00BB494E"/>
    <w:rsid w:val="00BB6C22"/>
    <w:rsid w:val="00BC0B98"/>
    <w:rsid w:val="00BD4977"/>
    <w:rsid w:val="00BD52BA"/>
    <w:rsid w:val="00BE139C"/>
    <w:rsid w:val="00BE45CE"/>
    <w:rsid w:val="00BF03DA"/>
    <w:rsid w:val="00BF0C90"/>
    <w:rsid w:val="00BF4960"/>
    <w:rsid w:val="00BF58AA"/>
    <w:rsid w:val="00BF5E91"/>
    <w:rsid w:val="00BF6926"/>
    <w:rsid w:val="00BF7E8D"/>
    <w:rsid w:val="00C0208D"/>
    <w:rsid w:val="00C06008"/>
    <w:rsid w:val="00C10C3B"/>
    <w:rsid w:val="00C10EE3"/>
    <w:rsid w:val="00C12189"/>
    <w:rsid w:val="00C13BD9"/>
    <w:rsid w:val="00C178D6"/>
    <w:rsid w:val="00C223C2"/>
    <w:rsid w:val="00C238DF"/>
    <w:rsid w:val="00C27339"/>
    <w:rsid w:val="00C55ED1"/>
    <w:rsid w:val="00C61D14"/>
    <w:rsid w:val="00C710D5"/>
    <w:rsid w:val="00C72BFA"/>
    <w:rsid w:val="00C75007"/>
    <w:rsid w:val="00C81F40"/>
    <w:rsid w:val="00C84679"/>
    <w:rsid w:val="00C90CAA"/>
    <w:rsid w:val="00C91747"/>
    <w:rsid w:val="00C9518D"/>
    <w:rsid w:val="00CA3AF4"/>
    <w:rsid w:val="00CA409F"/>
    <w:rsid w:val="00CA6FB8"/>
    <w:rsid w:val="00CB5ED5"/>
    <w:rsid w:val="00CB7042"/>
    <w:rsid w:val="00CC33A6"/>
    <w:rsid w:val="00CC3835"/>
    <w:rsid w:val="00CD07F8"/>
    <w:rsid w:val="00CD24FC"/>
    <w:rsid w:val="00CE3DAB"/>
    <w:rsid w:val="00CE6B48"/>
    <w:rsid w:val="00CE7C4F"/>
    <w:rsid w:val="00CF388B"/>
    <w:rsid w:val="00CF615D"/>
    <w:rsid w:val="00D058BA"/>
    <w:rsid w:val="00D0773A"/>
    <w:rsid w:val="00D13789"/>
    <w:rsid w:val="00D14B3A"/>
    <w:rsid w:val="00D16400"/>
    <w:rsid w:val="00D2012E"/>
    <w:rsid w:val="00D2072A"/>
    <w:rsid w:val="00D216DB"/>
    <w:rsid w:val="00D366B3"/>
    <w:rsid w:val="00D378B5"/>
    <w:rsid w:val="00D426D1"/>
    <w:rsid w:val="00D44E90"/>
    <w:rsid w:val="00D51A25"/>
    <w:rsid w:val="00D52184"/>
    <w:rsid w:val="00D56183"/>
    <w:rsid w:val="00D61FB7"/>
    <w:rsid w:val="00D634FD"/>
    <w:rsid w:val="00D647C0"/>
    <w:rsid w:val="00D67A82"/>
    <w:rsid w:val="00D70CC0"/>
    <w:rsid w:val="00D7594C"/>
    <w:rsid w:val="00D83C2A"/>
    <w:rsid w:val="00DB1AD5"/>
    <w:rsid w:val="00DB24FC"/>
    <w:rsid w:val="00DB3247"/>
    <w:rsid w:val="00DB3F8F"/>
    <w:rsid w:val="00DC2548"/>
    <w:rsid w:val="00DC574E"/>
    <w:rsid w:val="00DC6F66"/>
    <w:rsid w:val="00DD0E7F"/>
    <w:rsid w:val="00DE476B"/>
    <w:rsid w:val="00DE4EC1"/>
    <w:rsid w:val="00DE6736"/>
    <w:rsid w:val="00DE7102"/>
    <w:rsid w:val="00DF3043"/>
    <w:rsid w:val="00DF4576"/>
    <w:rsid w:val="00DF487A"/>
    <w:rsid w:val="00DF702B"/>
    <w:rsid w:val="00DF733A"/>
    <w:rsid w:val="00E225A4"/>
    <w:rsid w:val="00E227D4"/>
    <w:rsid w:val="00E30DB8"/>
    <w:rsid w:val="00E32E8F"/>
    <w:rsid w:val="00E4462F"/>
    <w:rsid w:val="00E501F4"/>
    <w:rsid w:val="00E503BD"/>
    <w:rsid w:val="00E5078E"/>
    <w:rsid w:val="00E53633"/>
    <w:rsid w:val="00E6345B"/>
    <w:rsid w:val="00E6614A"/>
    <w:rsid w:val="00E66800"/>
    <w:rsid w:val="00E7257A"/>
    <w:rsid w:val="00E77EB4"/>
    <w:rsid w:val="00E876ED"/>
    <w:rsid w:val="00E92B53"/>
    <w:rsid w:val="00E97087"/>
    <w:rsid w:val="00EA2B08"/>
    <w:rsid w:val="00EB47C1"/>
    <w:rsid w:val="00EB7F7B"/>
    <w:rsid w:val="00EE0DE2"/>
    <w:rsid w:val="00EE4E5E"/>
    <w:rsid w:val="00EF3342"/>
    <w:rsid w:val="00EF4EF2"/>
    <w:rsid w:val="00EF66E7"/>
    <w:rsid w:val="00EF7E06"/>
    <w:rsid w:val="00F00954"/>
    <w:rsid w:val="00F027FB"/>
    <w:rsid w:val="00F13613"/>
    <w:rsid w:val="00F20BCF"/>
    <w:rsid w:val="00F22C97"/>
    <w:rsid w:val="00F311B3"/>
    <w:rsid w:val="00F36CBE"/>
    <w:rsid w:val="00F40EBD"/>
    <w:rsid w:val="00F4147A"/>
    <w:rsid w:val="00F4153D"/>
    <w:rsid w:val="00F41651"/>
    <w:rsid w:val="00F4289C"/>
    <w:rsid w:val="00F51DAC"/>
    <w:rsid w:val="00F633F0"/>
    <w:rsid w:val="00F639AD"/>
    <w:rsid w:val="00F65904"/>
    <w:rsid w:val="00F8127D"/>
    <w:rsid w:val="00F81874"/>
    <w:rsid w:val="00F81956"/>
    <w:rsid w:val="00F9156B"/>
    <w:rsid w:val="00FA064B"/>
    <w:rsid w:val="00FA1E39"/>
    <w:rsid w:val="00FB7615"/>
    <w:rsid w:val="00FD2FCD"/>
    <w:rsid w:val="00FD7072"/>
    <w:rsid w:val="00FE1AC4"/>
    <w:rsid w:val="00FE452A"/>
    <w:rsid w:val="00FE4627"/>
    <w:rsid w:val="00FE5CCF"/>
    <w:rsid w:val="00FE74DB"/>
    <w:rsid w:val="00FF123E"/>
    <w:rsid w:val="00FF7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F2"/>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29"/>
    <w:rPr>
      <w:color w:val="0563C1" w:themeColor="hyperlink"/>
      <w:u w:val="single"/>
    </w:rPr>
  </w:style>
  <w:style w:type="character" w:styleId="UnresolvedMention">
    <w:name w:val="Unresolved Mention"/>
    <w:basedOn w:val="DefaultParagraphFont"/>
    <w:uiPriority w:val="99"/>
    <w:semiHidden/>
    <w:unhideWhenUsed/>
    <w:rsid w:val="007D2FF2"/>
    <w:rPr>
      <w:color w:val="605E5C"/>
      <w:shd w:val="clear" w:color="auto" w:fill="E1DFDD"/>
    </w:rPr>
  </w:style>
  <w:style w:type="character" w:styleId="FollowedHyperlink">
    <w:name w:val="FollowedHyperlink"/>
    <w:basedOn w:val="DefaultParagraphFont"/>
    <w:uiPriority w:val="99"/>
    <w:semiHidden/>
    <w:unhideWhenUsed/>
    <w:rsid w:val="000A3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D_gate"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AND_gat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563D-7EF3-43D6-BBC4-5FD6F61F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Schmitz</dc:creator>
  <cp:lastModifiedBy>Schmitz, Christopher</cp:lastModifiedBy>
  <cp:revision>13</cp:revision>
  <cp:lastPrinted>2018-02-23T22:05:00Z</cp:lastPrinted>
  <dcterms:created xsi:type="dcterms:W3CDTF">2021-09-28T17:25:00Z</dcterms:created>
  <dcterms:modified xsi:type="dcterms:W3CDTF">2021-10-13T19:36:00Z</dcterms:modified>
</cp:coreProperties>
</file>