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437B" w14:textId="49C4544B" w:rsidR="003559C2" w:rsidRDefault="00602253" w:rsidP="002833ED">
      <w:pPr>
        <w:pStyle w:val="Title"/>
      </w:pPr>
      <w:r>
        <w:t>Explore an Inverter through Falstad’s Simulator</w:t>
      </w:r>
    </w:p>
    <w:p w14:paraId="66370644" w14:textId="2BD4657D" w:rsidR="002310BD" w:rsidRDefault="002310BD" w:rsidP="009B20F0">
      <w:pPr>
        <w:pStyle w:val="Heading1"/>
      </w:pPr>
      <w:r>
        <w:t>Learning Objectives</w:t>
      </w:r>
    </w:p>
    <w:p w14:paraId="66762130" w14:textId="71A4426E" w:rsidR="00E34BB6" w:rsidRPr="002310BD" w:rsidRDefault="00C76D6D" w:rsidP="00E34BB6">
      <w:pPr>
        <w:pStyle w:val="ListParagraph"/>
        <w:numPr>
          <w:ilvl w:val="0"/>
          <w:numId w:val="26"/>
        </w:numPr>
      </w:pPr>
      <w:r>
        <w:t>Explore the operation of a Schmitt-Trigger Inverter through the Falstad/circuit simulator.</w:t>
      </w:r>
    </w:p>
    <w:p w14:paraId="656C6E7D" w14:textId="08F97CD7" w:rsidR="009B20F0" w:rsidRDefault="00FE452A" w:rsidP="009B20F0">
      <w:pPr>
        <w:pStyle w:val="Heading1"/>
      </w:pPr>
      <w:r>
        <w:t>Background</w:t>
      </w:r>
    </w:p>
    <w:p w14:paraId="6F5EA9AC" w14:textId="38799D14" w:rsidR="001A5A32" w:rsidRDefault="009B5559" w:rsidP="002310BD">
      <w:r>
        <w:t>To invert the voltage, we will use a device called an inverter</w:t>
      </w:r>
      <w:r w:rsidR="00656E68">
        <w:t xml:space="preserve"> built in an integrated circuit (an IC)</w:t>
      </w:r>
      <w:r>
        <w:t>.</w:t>
      </w:r>
      <w:r w:rsidR="001A5A32">
        <w:t xml:space="preserve"> The inverter is based on “logic” voltages. That is, it operates on and outputs only voltages of one of two values. </w:t>
      </w:r>
      <w:r w:rsidR="001A5A32" w:rsidRPr="001A5A32">
        <w:t>An inverter outputs a logical voltage signal that is the opposite of the logical voltage at its input. That is, if the input voltage is low (referenced to the supply battery’s negative post, 0 volts), the output-to-ground voltage is high (near the value of the battery’s voltage). If the input voltage is high, the output voltage is low.</w:t>
      </w:r>
      <w:r w:rsidR="00DF3D04" w:rsidRPr="00DF3D04">
        <w:t xml:space="preserve"> </w:t>
      </w:r>
      <w:r w:rsidR="00DF3D04">
        <w:t>Thus, we say the output of the inverter “inverts” the voltage at its input.</w:t>
      </w:r>
    </w:p>
    <w:p w14:paraId="14E944C9" w14:textId="1854AEC9" w:rsidR="00DF3D04" w:rsidRDefault="00DF3D04" w:rsidP="002310BD">
      <w:r>
        <w:t xml:space="preserve">For many students, the inverter may be a new concept. For practically </w:t>
      </w:r>
      <w:proofErr w:type="gramStart"/>
      <w:r>
        <w:t>all of</w:t>
      </w:r>
      <w:proofErr w:type="gramEnd"/>
      <w:r>
        <w:t xml:space="preserve"> our students, the Schmitt-trigger inverter is a new concept. This exercise is designed to help explore what is meant by the concept of an “inverter” and how the Schmitt-trigger is a special case that also includes a hysteresis (a kind of memory).</w:t>
      </w:r>
    </w:p>
    <w:p w14:paraId="40F4299F" w14:textId="1C036825" w:rsidR="00827382" w:rsidRDefault="009B5559" w:rsidP="002310BD">
      <w:r>
        <w:t>Study</w:t>
      </w:r>
      <w:r w:rsidR="002310BD">
        <w:t xml:space="preserve"> the datasheet of the Schmitt Trigger Inverter</w:t>
      </w:r>
      <w:r>
        <w:t xml:space="preserve"> (CD40106)</w:t>
      </w:r>
      <w:r w:rsidR="002310BD">
        <w:t>.</w:t>
      </w:r>
      <w:r w:rsidR="001A3829">
        <w:t xml:space="preserve"> </w:t>
      </w:r>
      <w:hyperlink r:id="rId8" w:history="1">
        <w:r w:rsidR="001A3829" w:rsidRPr="00861BC1">
          <w:rPr>
            <w:rStyle w:val="Hyperlink"/>
          </w:rPr>
          <w:t>http://www.ti.com/lit/ds/symlink/cd40106b.pdf</w:t>
        </w:r>
      </w:hyperlink>
      <w:r w:rsidR="00827382">
        <w:t xml:space="preserve">. </w:t>
      </w:r>
      <w:r w:rsidR="00851230">
        <w:t xml:space="preserve">A traditional inverter has an output that transitions from high [voltage near the supply value] to low [voltage near 0] as the input crosses a certain threshold from low to high. When the input drops across that same threshold value, the output transitions back to high. A Schmitt trigger has a hysteresis meaning that the threshold changes between two values, the choice of which depends on whether the output is currently high or currently low. </w:t>
      </w:r>
      <w:r w:rsidR="00827382">
        <w:t>The curious behavior of the Schmitt Trigger Inverter vs. a traditional inverter is highlighted in the following figure.</w:t>
      </w:r>
    </w:p>
    <w:p w14:paraId="40F5DCF0" w14:textId="77777777" w:rsidR="00827382" w:rsidRDefault="00827382" w:rsidP="002310BD"/>
    <w:p w14:paraId="63960398" w14:textId="52E50503" w:rsidR="00827382" w:rsidRDefault="00827382" w:rsidP="002310BD">
      <w:r>
        <w:rPr>
          <w:noProof/>
        </w:rPr>
        <w:lastRenderedPageBreak/>
        <w:drawing>
          <wp:inline distT="0" distB="0" distL="0" distR="0" wp14:anchorId="465B76C9" wp14:editId="199166B1">
            <wp:extent cx="6829425" cy="252919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4894"/>
                    <a:stretch/>
                  </pic:blipFill>
                  <pic:spPr bwMode="auto">
                    <a:xfrm>
                      <a:off x="0" y="0"/>
                      <a:ext cx="6829425" cy="2529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E2460" w14:textId="0152A678" w:rsidR="00827382" w:rsidRDefault="00851230" w:rsidP="00827382">
      <w:pPr>
        <w:jc w:val="center"/>
      </w:pPr>
      <w:r w:rsidRPr="00851230">
        <w:rPr>
          <w:b/>
          <w:color w:val="1F4E79" w:themeColor="accent1" w:themeShade="80"/>
        </w:rPr>
        <w:t>Figure 1</w:t>
      </w:r>
      <w:r w:rsidRPr="00851230">
        <w:rPr>
          <w:color w:val="1F4E79" w:themeColor="accent1" w:themeShade="80"/>
        </w:rPr>
        <w:t xml:space="preserve">: </w:t>
      </w:r>
      <w:r>
        <w:rPr>
          <w:color w:val="1F4E79" w:themeColor="accent1" w:themeShade="80"/>
        </w:rPr>
        <w:t>a) The input and output behavior vs. time. b) The hysteresis as a function of the output voltage vs. the input voltage. The arrows indicate how the threshold changes depending on the direction the output voltage is changing.</w:t>
      </w:r>
      <w:r>
        <w:t xml:space="preserve"> </w:t>
      </w:r>
      <w:r w:rsidR="00827382">
        <w:t xml:space="preserve">[source: </w:t>
      </w:r>
      <w:hyperlink r:id="rId10" w:history="1">
        <w:r w:rsidR="00827382" w:rsidRPr="00107D39">
          <w:rPr>
            <w:rStyle w:val="Hyperlink"/>
          </w:rPr>
          <w:t>https://www.ti.com/lit/ds/symlink/cd40106b.pdf</w:t>
        </w:r>
      </w:hyperlink>
      <w:r w:rsidR="00827382">
        <w:t>]</w:t>
      </w:r>
    </w:p>
    <w:p w14:paraId="4A8D18FC" w14:textId="0013501B" w:rsidR="002310BD" w:rsidRDefault="00851230" w:rsidP="002310BD">
      <w:r>
        <w:t>Now, c</w:t>
      </w:r>
      <w:r w:rsidR="00DF3D04">
        <w:t>ontinue with the simulation below.</w:t>
      </w:r>
      <w:r w:rsidR="002B5279">
        <w:t xml:space="preserve"> </w:t>
      </w:r>
    </w:p>
    <w:p w14:paraId="409C07B1" w14:textId="6D207E7F" w:rsidR="00DA503E" w:rsidRDefault="00DA503E" w:rsidP="00DA503E">
      <w:pPr>
        <w:pStyle w:val="Heading3"/>
      </w:pPr>
      <w:r>
        <w:t>Software Simulation</w:t>
      </w:r>
    </w:p>
    <w:p w14:paraId="3CDFEE4A" w14:textId="77777777" w:rsidR="00DA503E" w:rsidRPr="005F3E6E" w:rsidRDefault="00DA503E" w:rsidP="00DA503E">
      <w:r>
        <w:t xml:space="preserve">Simulate the following circuit using </w:t>
      </w:r>
      <w:hyperlink r:id="rId11" w:history="1">
        <w:r w:rsidRPr="00DC1E29">
          <w:rPr>
            <w:rStyle w:val="Hyperlink"/>
          </w:rPr>
          <w:t>https://www.falstad.com/circuit</w:t>
        </w:r>
      </w:hyperlink>
      <w:r>
        <w:t>.</w:t>
      </w:r>
    </w:p>
    <w:p w14:paraId="75C55051" w14:textId="0A5B23BD" w:rsidR="00DA503E" w:rsidRDefault="00DA503E" w:rsidP="00DA503E">
      <w:pPr>
        <w:jc w:val="center"/>
        <w:rPr>
          <w:noProof/>
        </w:rPr>
      </w:pPr>
      <w:r w:rsidRPr="00DA503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1EF0D2E" wp14:editId="38C5E448">
                <wp:simplePos x="0" y="0"/>
                <wp:positionH relativeFrom="column">
                  <wp:posOffset>3017520</wp:posOffset>
                </wp:positionH>
                <wp:positionV relativeFrom="paragraph">
                  <wp:posOffset>3165475</wp:posOffset>
                </wp:positionV>
                <wp:extent cx="488950" cy="279400"/>
                <wp:effectExtent l="0" t="0" r="0" b="635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19F6" w14:textId="77777777" w:rsidR="00DA503E" w:rsidRDefault="00DA503E" w:rsidP="00DA503E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 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F0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6pt;margin-top:249.25pt;width:38.5pt;height:2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KvDQIAAPoDAAAOAAAAZHJzL2Uyb0RvYy54bWysU9uO2yAQfa/Uf0C8N3bcpJtYIavtbreq&#10;tL1Iu/0AjHGMCgwFEjv9+g44m43at6o8oIGZOcw5M2yuR6PJQfqgwDI6n5WUSCugVXbH6Pen+zcr&#10;SkLktuUarGT0KAO93r5+tRlcLSvoQbfSEwSxoR4co32Mri6KIHppeJiBkxadHXjDIx79rmg9HxDd&#10;6KIqy3fFAL51HoQMAW/vJifdZvyukyJ+7bogI9GMYm0x7z7vTdqL7YbXO89dr8SpDP4PVRiuLD56&#10;hrrjkZO9V39BGSU8BOjiTIApoOuUkJkDspmXf7B57LmTmQuKE9xZpvD/YMWXwzdPVMvo2yUllhvs&#10;0ZMcI3kPI6mSPIMLNUY9OoyLI15jmzPV4B5A/AjEwm3P7U7eeA9DL3mL5c1TZnGROuGEBNIMn6HF&#10;Z/g+QgYaO2+SdqgGQXRs0/HcmlSKwMvFarVeokegq7paL8rcuoLXz8nOh/hRgiHJYNRj5zM4PzyE&#10;mIrh9XNIesvCvdI6d19bMjC6XlbLnHDhMSricGplGF2VaU3jkjh+sG1OjlzpycYHtD2RTjwnxnFs&#10;xizvPEuSFGmgPaIMHqZhxM+DRg/+FyUDDiKj4eeee0mJ/mRRyvV8sUiTmw+L5VWFB3/paS493AqE&#10;YjRSMpm3MU/7xPkGJe9UluOlklPNOGBZpdNnSBN8ec5RL192+xsAAP//AwBQSwMEFAAGAAgAAAAh&#10;AAb4ErveAAAACwEAAA8AAABkcnMvZG93bnJldi54bWxMj0FPwzAMhe9I/IfISNxYQtXAVppOCMQV&#10;xIBJu2WN11Y0TtVka/n3mBO7Pfs9PX8u17PvxQnH2AUycLtQIJDq4DpqDHx+vNwsQcRkydk+EBr4&#10;wQjr6vKitIULE73jaZMawSUUC2ugTWkopIx1i97GRRiQ2DuE0dvE49hIN9qJy30vM6XupLcd8YXW&#10;DvjUYv29OXoDX6+H3TZXb82z18MUZiXJr6Qx11fz4wOIhHP6D8MfPqNDxUz7cCQXRW8gv9cZR1ms&#10;lhoEJ7TOeLNnkWcaZFXK8x+qXwAAAP//AwBQSwECLQAUAAYACAAAACEAtoM4kv4AAADhAQAAEwAA&#10;AAAAAAAAAAAAAAAAAAAAW0NvbnRlbnRfVHlwZXNdLnhtbFBLAQItABQABgAIAAAAIQA4/SH/1gAA&#10;AJQBAAALAAAAAAAAAAAAAAAAAC8BAABfcmVscy8ucmVsc1BLAQItABQABgAIAAAAIQB/wLKvDQIA&#10;APoDAAAOAAAAAAAAAAAAAAAAAC4CAABkcnMvZTJvRG9jLnhtbFBLAQItABQABgAIAAAAIQAG+BK7&#10;3gAAAAsBAAAPAAAAAAAAAAAAAAAAAGcEAABkcnMvZG93bnJldi54bWxQSwUGAAAAAAQABADzAAAA&#10;cgUAAAAA&#10;" filled="f" stroked="f">
                <v:textbox>
                  <w:txbxContent>
                    <w:p w14:paraId="543719F6" w14:textId="77777777" w:rsidR="00DA503E" w:rsidRDefault="00DA503E" w:rsidP="00DA503E">
                      <m:oMath>
                        <m:r>
                          <w:rPr>
                            <w:rFonts w:ascii="Cambria Math" w:hAnsi="Cambria Math"/>
                          </w:rPr>
                          <m:t>1 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A503E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915604" wp14:editId="6A36E9C3">
                <wp:simplePos x="0" y="0"/>
                <wp:positionH relativeFrom="column">
                  <wp:posOffset>3035300</wp:posOffset>
                </wp:positionH>
                <wp:positionV relativeFrom="paragraph">
                  <wp:posOffset>2814320</wp:posOffset>
                </wp:positionV>
                <wp:extent cx="1047750" cy="80264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19B8" w14:textId="77777777" w:rsidR="00DA503E" w:rsidRDefault="00DA503E" w:rsidP="00DA503E">
                            <w:r>
                              <w:rPr>
                                <w:rFonts w:eastAsiaTheme="minor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5604" id="_x0000_s1027" type="#_x0000_t202" style="position:absolute;left:0;text-align:left;margin-left:239pt;margin-top:221.6pt;width:82.5pt;height:63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1OIQIAACMEAAAOAAAAZHJzL2Uyb0RvYy54bWysU9tu2zAMfR+wfxD0vtjxkl6MOEWXrsOA&#10;7gK0+wBZkmNhkqhJSuzs60fJaRp0b8P8IIgmeXR4SK5uRqPJXvqgwDZ0PispkZaDUHbb0B9P9++u&#10;KAmRWcE0WNnQgwz0Zv32zWpwtaygBy2kJwhiQz24hvYxurooAu+lYWEGTlp0duANi2j6bSE8GxDd&#10;6KIqy4tiAC+cBy5DwL93k5OuM37XSR6/dV2QkeiGIreYT5/PNp3FesXqrWeuV/xIg/0DC8OUxUdP&#10;UHcsMrLz6i8oo7iHAF2ccTAFdJ3iMteA1czLV9U89szJXAuKE9xJpvD/YPnX/XdPlGjo+wUllhns&#10;0ZMcI/kAI6mSPIMLNUY9OoyLI/7GNudSg3sA/jMQC5ue2a289R6GXjKB9OYpszhLnXBCAmmHLyDw&#10;GbaLkIHGzpukHapBEB3bdDi1JlHh6clycXm5RBdH31VZXSxy7wpWP2c7H+InCYakS0M9tj6js/1D&#10;iIkNq59D0mMBtBL3SutspHGTG+3JnuGgtNuJ/6sobcnQ0OtltczAFlJ6HiCjIk6xViZxS980V0mM&#10;j1bkkMiUnu5IRNujOkmQSZo4tmPuwzwnJ+laEAfUy8M0tbhleOnB/6ZkwIltaPi1Y15Soj9b1Px6&#10;vkBRSMzGYnlZoeHPPe25h1mOUA2NlEzXTcxrkeSwcIu96VSW7YXJkTNOYlbzuDVp1M/tHPWy2+s/&#10;AAAA//8DAFBLAwQUAAYACAAAACEAkYTkyeAAAAALAQAADwAAAGRycy9kb3ducmV2LnhtbEyPwU7D&#10;MBBE70j8g7VI3KhNG9IQ4lSAxIULaqk4O/ESh8Z2ZLtN4OtZTuW2uzOafVNtZjuwE4bYeyfhdiGA&#10;oWu97l0nYf/+clMAi0k5rQbvUMI3RtjUlxeVKrWf3BZPu9QxCnGxVBJMSmPJeWwNWhUXfkRH2qcP&#10;ViVaQ8d1UBOF24Evhci5Vb2jD0aN+GywPeyOVsJH94VP/Wv4EW9cTIfCb/fN2kh5fTU/PgBLOKez&#10;Gf7wCR1qYmr80enIBgnZuqAuiYZstQRGjjxb0aWRcJff58Driv/vUP8CAAD//wMAUEsBAi0AFAAG&#10;AAgAAAAhALaDOJL+AAAA4QEAABMAAAAAAAAAAAAAAAAAAAAAAFtDb250ZW50X1R5cGVzXS54bWxQ&#10;SwECLQAUAAYACAAAACEAOP0h/9YAAACUAQAACwAAAAAAAAAAAAAAAAAvAQAAX3JlbHMvLnJlbHNQ&#10;SwECLQAUAAYACAAAACEAqJK9TiECAAAjBAAADgAAAAAAAAAAAAAAAAAuAgAAZHJzL2Uyb0RvYy54&#10;bWxQSwECLQAUAAYACAAAACEAkYTkyeAAAAALAQAADwAAAAAAAAAAAAAAAAB7BAAAZHJzL2Rvd25y&#10;ZXYueG1sUEsFBgAAAAAEAAQA8wAAAIgFAAAAAA==&#10;" fillcolor="white [3212]" stroked="f">
                <v:textbox>
                  <w:txbxContent>
                    <w:p w14:paraId="2D8A19B8" w14:textId="77777777" w:rsidR="00DA503E" w:rsidRDefault="00DA503E" w:rsidP="00DA503E">
                      <w:r>
                        <w:rPr>
                          <w:rFonts w:eastAsiaTheme="minor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7069C4" wp14:editId="3D965F3E">
            <wp:extent cx="3352800" cy="265233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0745" cy="266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095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D09B99" wp14:editId="79EE20C2">
            <wp:extent cx="1598295" cy="3816350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1F8C" w14:textId="40520D38" w:rsidR="00DA503E" w:rsidRPr="00851230" w:rsidRDefault="00DA503E" w:rsidP="00DA503E">
      <w:pPr>
        <w:jc w:val="center"/>
        <w:rPr>
          <w:color w:val="1F4E79" w:themeColor="accent1" w:themeShade="80"/>
        </w:rPr>
      </w:pPr>
      <w:r w:rsidRPr="00851230">
        <w:rPr>
          <w:b/>
          <w:color w:val="1F4E79" w:themeColor="accent1" w:themeShade="80"/>
        </w:rPr>
        <w:t xml:space="preserve">Figure </w:t>
      </w:r>
      <w:r w:rsidR="00851230">
        <w:rPr>
          <w:b/>
          <w:color w:val="1F4E79" w:themeColor="accent1" w:themeShade="80"/>
        </w:rPr>
        <w:t>2</w:t>
      </w:r>
      <w:r w:rsidRPr="00851230">
        <w:rPr>
          <w:color w:val="1F4E79" w:themeColor="accent1" w:themeShade="80"/>
        </w:rPr>
        <w:t>: A “cloud detector.” In the circuit schematic, the connection of the IC to the battery is included. In many schematics, it is assumed, but not explicitly shown.</w:t>
      </w:r>
    </w:p>
    <w:p w14:paraId="308F5039" w14:textId="25927E31" w:rsidR="00DF3D04" w:rsidRDefault="00DF3D04" w:rsidP="00DA503E">
      <w:r>
        <w:t xml:space="preserve">In Figure </w:t>
      </w:r>
      <w:r w:rsidR="00851230">
        <w:t>2</w:t>
      </w:r>
      <w:r>
        <w:t>, we show a cloud detector circuit</w:t>
      </w:r>
      <w:r w:rsidR="00851230">
        <w:t xml:space="preserve"> where an LED illuminates when a photoresistor is shadowed</w:t>
      </w:r>
      <w:r>
        <w:t>. Falstad’s simulator does not provide us with a form of photoresistor, so we will simulate it with a variable resistor (specifically, a resistor controlled by a slider).</w:t>
      </w:r>
    </w:p>
    <w:p w14:paraId="7F721BE4" w14:textId="69B846DA" w:rsidR="00DA503E" w:rsidRDefault="00DA503E" w:rsidP="00DA503E">
      <w:r>
        <w:t>To build this circuit, start with a blank circuit (</w:t>
      </w:r>
      <w:r w:rsidRPr="00BD71C3">
        <w:rPr>
          <w:b/>
        </w:rPr>
        <w:t xml:space="preserve">Circuits </w:t>
      </w:r>
      <w:r w:rsidRPr="00BD71C3">
        <w:rPr>
          <w:b/>
        </w:rPr>
        <w:sym w:font="Wingdings" w:char="F0E0"/>
      </w:r>
      <w:r w:rsidRPr="00BD71C3">
        <w:rPr>
          <w:b/>
        </w:rPr>
        <w:t>Blank Circuit</w:t>
      </w:r>
      <w:r>
        <w:t xml:space="preserve">). Use </w:t>
      </w:r>
      <w:r w:rsidRPr="005F3E6E">
        <w:rPr>
          <w:b/>
        </w:rPr>
        <w:t>r</w:t>
      </w:r>
      <w:r>
        <w:t xml:space="preserve"> to draw three resistors as shown. Use lower-case L, </w:t>
      </w:r>
      <w:r w:rsidRPr="005F3E6E">
        <w:rPr>
          <w:b/>
        </w:rPr>
        <w:t>l</w:t>
      </w:r>
      <w:r>
        <w:t xml:space="preserve">, to draw the LED (the circle on the right). The Schmitt-trigger inverter is an active device meaning that it draws power not from its input, but from an external power supply. Find it under </w:t>
      </w:r>
      <w:r w:rsidRPr="00BD71C3">
        <w:rPr>
          <w:b/>
        </w:rPr>
        <w:t>Draw</w:t>
      </w:r>
      <w:r w:rsidRPr="00BD71C3">
        <w:rPr>
          <w:b/>
        </w:rPr>
        <w:sym w:font="Wingdings" w:char="F0E0"/>
      </w:r>
      <w:r w:rsidRPr="00BD71C3">
        <w:rPr>
          <w:b/>
        </w:rPr>
        <w:t>Active Building Blocks</w:t>
      </w:r>
      <w:r w:rsidRPr="00BD71C3">
        <w:rPr>
          <w:b/>
        </w:rPr>
        <w:sym w:font="Wingdings" w:char="F0E0"/>
      </w:r>
      <w:r w:rsidRPr="00BD71C3">
        <w:rPr>
          <w:b/>
        </w:rPr>
        <w:t>Add Schmitt Trigger (inverting)</w:t>
      </w:r>
      <w:r>
        <w:t>.</w:t>
      </w:r>
      <w:r w:rsidRPr="002A73B6">
        <w:t xml:space="preserve"> </w:t>
      </w:r>
      <w:r>
        <w:t xml:space="preserve">You </w:t>
      </w:r>
      <w:r>
        <w:lastRenderedPageBreak/>
        <w:t xml:space="preserve">will also need to adjust the parameters of the Schmitt Trigger so that it more-closely matches the version we are using. Right-click on the Schmitt-Trigger Inverter and enter the parameters given in Figure </w:t>
      </w:r>
      <w:r w:rsidR="00851230">
        <w:t>3</w:t>
      </w:r>
      <w:r>
        <w:t>.</w:t>
      </w:r>
    </w:p>
    <w:p w14:paraId="57A4F875" w14:textId="77777777" w:rsidR="00DA503E" w:rsidRDefault="00DA503E" w:rsidP="00DA503E">
      <w:pPr>
        <w:jc w:val="center"/>
        <w:rPr>
          <w:color w:val="5B9BD5" w:themeColor="accent1"/>
        </w:rPr>
      </w:pPr>
      <w:r>
        <w:rPr>
          <w:noProof/>
        </w:rPr>
        <w:drawing>
          <wp:inline distT="0" distB="0" distL="0" distR="0" wp14:anchorId="3F6BAD0F" wp14:editId="20DAF896">
            <wp:extent cx="4848225" cy="2354619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1940" cy="235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F47B2" wp14:editId="2CEE29CB">
            <wp:extent cx="1835915" cy="237426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5390" cy="238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C7971" w14:textId="1930E73C" w:rsidR="00DA503E" w:rsidRPr="00851230" w:rsidRDefault="00DA503E" w:rsidP="00DA503E">
      <w:pPr>
        <w:jc w:val="center"/>
        <w:rPr>
          <w:color w:val="1F4E79" w:themeColor="accent1" w:themeShade="80"/>
        </w:rPr>
      </w:pPr>
      <w:r w:rsidRPr="00851230">
        <w:rPr>
          <w:b/>
          <w:color w:val="1F4E79" w:themeColor="accent1" w:themeShade="80"/>
        </w:rPr>
        <w:t xml:space="preserve">Figure </w:t>
      </w:r>
      <w:r w:rsidR="00851230" w:rsidRPr="00851230">
        <w:rPr>
          <w:b/>
          <w:color w:val="1F4E79" w:themeColor="accent1" w:themeShade="80"/>
        </w:rPr>
        <w:t>3</w:t>
      </w:r>
      <w:r w:rsidRPr="00851230">
        <w:rPr>
          <w:color w:val="1F4E79" w:themeColor="accent1" w:themeShade="80"/>
        </w:rPr>
        <w:t>: Adding the Schmitt Trigger Inverter and adjusting its parameters to match the CD40106.</w:t>
      </w:r>
    </w:p>
    <w:p w14:paraId="1B2BD532" w14:textId="356351EB" w:rsidR="00DA503E" w:rsidRDefault="00DA503E" w:rsidP="00DA503E">
      <w:r w:rsidRPr="00A478E1">
        <w:t xml:space="preserve">You can then attach </w:t>
      </w:r>
      <w:r>
        <w:t xml:space="preserve">a power supply to your voltage divider by using g to add a ground (the negative side of a voltage source) to the lower-left resistor and then </w:t>
      </w:r>
      <w:r w:rsidRPr="00BD71C3">
        <w:rPr>
          <w:b/>
        </w:rPr>
        <w:t>Draw</w:t>
      </w:r>
      <w:r w:rsidRPr="00BD71C3">
        <w:rPr>
          <w:b/>
        </w:rPr>
        <w:sym w:font="Wingdings" w:char="F0E0"/>
      </w:r>
      <w:r w:rsidRPr="00BD71C3">
        <w:rPr>
          <w:b/>
        </w:rPr>
        <w:t>Inputs and Sources</w:t>
      </w:r>
      <w:r w:rsidRPr="00BD71C3">
        <w:rPr>
          <w:b/>
        </w:rPr>
        <w:sym w:font="Wingdings" w:char="F0E0"/>
      </w:r>
      <w:r w:rsidRPr="00BD71C3">
        <w:rPr>
          <w:b/>
        </w:rPr>
        <w:t>Add Voltage Source (1-terminal)</w:t>
      </w:r>
      <w:r>
        <w:t xml:space="preserve">. A 1-terminal source will provide a fixed voltage at any node relative the ground node. Add this voltage source to the top-left resistor, completing the voltage divider. Add wire using </w:t>
      </w:r>
      <w:r w:rsidRPr="00A478E1">
        <w:rPr>
          <w:b/>
        </w:rPr>
        <w:t>w</w:t>
      </w:r>
      <w:r>
        <w:t xml:space="preserve"> as needed to complete the circuit as shown in Figure </w:t>
      </w:r>
      <w:r w:rsidR="00DF3D04">
        <w:t>1</w:t>
      </w:r>
      <w:r>
        <w:t>.</w:t>
      </w:r>
    </w:p>
    <w:p w14:paraId="7B9E9D6D" w14:textId="77777777" w:rsidR="00DA503E" w:rsidRDefault="00DA503E" w:rsidP="00DA503E">
      <w:r>
        <w:t>Edit the 1-terminal voltage source to 9 volts. Also, set the values of the lower resistor (2 kOhm) and the lower-right (1 kOhm).</w:t>
      </w:r>
    </w:p>
    <w:p w14:paraId="0F0A5CA1" w14:textId="10C4714B" w:rsidR="00DA503E" w:rsidRDefault="00DA503E" w:rsidP="00DA503E">
      <w:r>
        <w:t xml:space="preserve">Now right-click the upper-left resistor and choose </w:t>
      </w:r>
      <w:r w:rsidRPr="00A478E1">
        <w:rPr>
          <w:b/>
        </w:rPr>
        <w:t>sliders…</w:t>
      </w:r>
      <w:r>
        <w:t xml:space="preserve"> to add a slider control. Make the slider control have a range in resistance </w:t>
      </w:r>
      <w:proofErr w:type="gramStart"/>
      <w:r>
        <w:t>similar to</w:t>
      </w:r>
      <w:proofErr w:type="gramEnd"/>
      <w:r>
        <w:t xml:space="preserve"> your own photoresistor </w:t>
      </w:r>
      <w:r w:rsidR="00DF3D04">
        <w:t>(which should have been done in a previous exercise)</w:t>
      </w:r>
      <w:r>
        <w:t xml:space="preserve">. </w:t>
      </w:r>
    </w:p>
    <w:p w14:paraId="1B90540C" w14:textId="77777777" w:rsidR="00DA503E" w:rsidRDefault="00DA503E" w:rsidP="00DA503E">
      <w:r>
        <w:t xml:space="preserve">You can now adjust the slider to imitate the darkening and lightening of the room. </w:t>
      </w:r>
    </w:p>
    <w:p w14:paraId="1C2F1A8F" w14:textId="77777777" w:rsidR="00602253" w:rsidRDefault="00602253">
      <w:pPr>
        <w:rPr>
          <w:sz w:val="24"/>
        </w:rPr>
      </w:pPr>
      <w:r>
        <w:br w:type="page"/>
      </w:r>
    </w:p>
    <w:p w14:paraId="0AF515BF" w14:textId="3F279FD0" w:rsidR="00DA503E" w:rsidRDefault="00602253" w:rsidP="00602253">
      <w:pPr>
        <w:pStyle w:val="Question"/>
        <w:numPr>
          <w:ilvl w:val="0"/>
          <w:numId w:val="32"/>
        </w:numPr>
        <w:spacing w:after="1320"/>
      </w:pPr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13222BA5" wp14:editId="50723EF5">
            <wp:simplePos x="0" y="0"/>
            <wp:positionH relativeFrom="column">
              <wp:posOffset>0</wp:posOffset>
            </wp:positionH>
            <wp:positionV relativeFrom="paragraph">
              <wp:posOffset>-628015</wp:posOffset>
            </wp:positionV>
            <wp:extent cx="7310755" cy="548005"/>
            <wp:effectExtent l="0" t="0" r="444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03E">
        <w:t xml:space="preserve">Starting from the highest slider value, find the slider value that turns the LED off. </w:t>
      </w:r>
      <w:r>
        <w:t>What is the voltage at the input to the inverter (relative to ground)?</w:t>
      </w:r>
      <w:r w:rsidRPr="00602253">
        <w:rPr>
          <w:noProof/>
        </w:rPr>
        <w:t xml:space="preserve"> </w:t>
      </w:r>
    </w:p>
    <w:p w14:paraId="0EF8C7DF" w14:textId="318563E8" w:rsidR="002211BB" w:rsidRDefault="00DA503E" w:rsidP="00602253">
      <w:pPr>
        <w:pStyle w:val="Question"/>
        <w:numPr>
          <w:ilvl w:val="0"/>
          <w:numId w:val="12"/>
        </w:numPr>
        <w:spacing w:after="1320"/>
        <w:ind w:left="806"/>
      </w:pPr>
      <w:r>
        <w:t>Repeat by starting from the lowest slider value and adjusting until the LED turns on.</w:t>
      </w:r>
      <w:r w:rsidR="00602253">
        <w:t xml:space="preserve"> What is the voltage at the input of the inverter (relative to ground)?</w:t>
      </w:r>
    </w:p>
    <w:p w14:paraId="6A191E12" w14:textId="0A1117A2" w:rsidR="00602253" w:rsidRPr="00355044" w:rsidRDefault="00355044" w:rsidP="00602253">
      <w:pPr>
        <w:pStyle w:val="Question"/>
        <w:numPr>
          <w:ilvl w:val="0"/>
          <w:numId w:val="12"/>
        </w:numPr>
        <w:spacing w:after="1320"/>
        <w:ind w:left="806"/>
      </w:pPr>
      <w:r w:rsidRPr="00355044">
        <w:t xml:space="preserve">Find </w:t>
      </w:r>
      <w:r>
        <w:t>a datasheet for a traditional 74LS04 inverter</w:t>
      </w:r>
      <w:r w:rsidR="0079743D">
        <w:t xml:space="preserve"> and </w:t>
      </w:r>
      <w:r w:rsidR="0044536E">
        <w:t>record</w:t>
      </w:r>
      <w:r w:rsidR="0079743D">
        <w:t xml:space="preserve"> the URL for that datasheet here</w:t>
      </w:r>
      <w:r>
        <w:t>. What is its maximum voltage rating? Would this work with a 9-volt battery?</w:t>
      </w:r>
    </w:p>
    <w:sectPr w:rsidR="00602253" w:rsidRPr="00355044" w:rsidSect="00CE3DAB">
      <w:headerReference w:type="default" r:id="rId17"/>
      <w:pgSz w:w="15840" w:h="12240" w:orient="landscape" w:code="1"/>
      <w:pgMar w:top="1440" w:right="3600" w:bottom="1440" w:left="720" w:header="720" w:footer="720" w:gutter="0"/>
      <w:pgBorders>
        <w:right w:val="single" w:sz="4" w:space="4" w:color="AEAAAA" w:themeColor="background2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CE6A5" w14:textId="77777777" w:rsidR="0060439C" w:rsidRDefault="0060439C" w:rsidP="00D83C2A">
      <w:pPr>
        <w:spacing w:after="0" w:line="240" w:lineRule="auto"/>
      </w:pPr>
      <w:r>
        <w:separator/>
      </w:r>
    </w:p>
  </w:endnote>
  <w:endnote w:type="continuationSeparator" w:id="0">
    <w:p w14:paraId="4C49DC34" w14:textId="77777777" w:rsidR="0060439C" w:rsidRDefault="0060439C" w:rsidP="00D8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7928" w14:textId="77777777" w:rsidR="0060439C" w:rsidRDefault="0060439C" w:rsidP="00D83C2A">
      <w:pPr>
        <w:spacing w:after="0" w:line="240" w:lineRule="auto"/>
      </w:pPr>
      <w:r>
        <w:separator/>
      </w:r>
    </w:p>
  </w:footnote>
  <w:footnote w:type="continuationSeparator" w:id="0">
    <w:p w14:paraId="13280B04" w14:textId="77777777" w:rsidR="0060439C" w:rsidRDefault="0060439C" w:rsidP="00D8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4E3B" w14:textId="69143E6B" w:rsidR="004215D6" w:rsidRDefault="004215D6" w:rsidP="00CE3DAB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B107AA" wp14:editId="4193BD86">
              <wp:simplePos x="0" y="0"/>
              <wp:positionH relativeFrom="rightMargin">
                <wp:align>left</wp:align>
              </wp:positionH>
              <wp:positionV relativeFrom="paragraph">
                <wp:posOffset>210185</wp:posOffset>
              </wp:positionV>
              <wp:extent cx="2249805" cy="389890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89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1C79A" w14:textId="468DC387" w:rsidR="004215D6" w:rsidRPr="00CE3DAB" w:rsidRDefault="004215D6" w:rsidP="00CE3DAB">
                          <w:pPr>
                            <w:pBdr>
                              <w:bottom w:val="single" w:sz="4" w:space="1" w:color="808080" w:themeColor="background1" w:themeShade="80"/>
                            </w:pBdr>
                            <w:rPr>
                              <w:color w:val="808080" w:themeColor="background1" w:themeShade="80"/>
                            </w:rPr>
                          </w:pPr>
                          <w:r w:rsidRPr="00CE3DAB">
                            <w:rPr>
                              <w:color w:val="808080" w:themeColor="background1" w:themeShade="80"/>
                            </w:rPr>
                            <w:t>Notes: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107A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16.55pt;width:177.15pt;height:30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l6DA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W0uqLEcoM9&#10;epJjJO9hJFWSZ3ChwahHh3FxxGtsc6Ya3AOIH4FYuO253ckb72HoJW+xvHnKLC5SJ5yQQLbDZ2jx&#10;Gb6PkIHGzpukHapBEB3bdDy3JpUi8LKqFqu6XFIi0Pe2XtWr3LuCN8/Zzof4UYIh6cCox9ZndH54&#10;CDFVw5vnkPSYhXuldW6/tmRgdLWsljnhwmNUxOnUyjBal2lN85JIfrBtTo5c6emMD2h7Yp2ITpTj&#10;uB0xMEmxhfaI/D1MU4i/Bg89+F+UDDiBjIafe+4lJfqTRQ1X88UijWw2FsurCg1/6dleergVCMVo&#10;pGQ63sY85hPXG9S6U1mGl0pOteJkZXVOvyCN7qWdo17+6uY3AAAA//8DAFBLAwQUAAYACAAAACEA&#10;rjv7U9wAAAAGAQAADwAAAGRycy9kb3ducmV2LnhtbEyPwU7DMBBE75X4B2uRemvtkgS1IZsKUXEF&#10;UaASNzfeJhHxOordJvw95kSPoxnNvCm2k+3EhQbfOkZYLRUI4sqZlmuEj/fnxRqED5qN7hwTwg95&#10;2JY3s0Lnxo38Rpd9qEUsYZ9rhCaEPpfSVw1Z7ZeuJ47eyQ1WhyiHWppBj7HcdvJOqXtpdctxodE9&#10;PTVUfe/PFuHz5fR1SNVrvbNZP7pJSbYbiTi/nR4fQASawn8Y/vAjOpSR6ejObLzoEOKRgJAkKxDR&#10;TbI0AXFE2KQZyLKQ1/jlLwAAAP//AwBQSwECLQAUAAYACAAAACEAtoM4kv4AAADhAQAAEwAAAAAA&#10;AAAAAAAAAAAAAAAAW0NvbnRlbnRfVHlwZXNdLnhtbFBLAQItABQABgAIAAAAIQA4/SH/1gAAAJQB&#10;AAALAAAAAAAAAAAAAAAAAC8BAABfcmVscy8ucmVsc1BLAQItABQABgAIAAAAIQDRVkl6DAIAAPMD&#10;AAAOAAAAAAAAAAAAAAAAAC4CAABkcnMvZTJvRG9jLnhtbFBLAQItABQABgAIAAAAIQCuO/tT3AAA&#10;AAYBAAAPAAAAAAAAAAAAAAAAAGYEAABkcnMvZG93bnJldi54bWxQSwUGAAAAAAQABADzAAAAbwUA&#10;AAAA&#10;" filled="f" stroked="f">
              <v:textbox>
                <w:txbxContent>
                  <w:p w14:paraId="4BE1C79A" w14:textId="468DC387" w:rsidR="004215D6" w:rsidRPr="00CE3DAB" w:rsidRDefault="004215D6" w:rsidP="00CE3DAB">
                    <w:pPr>
                      <w:pBdr>
                        <w:bottom w:val="single" w:sz="4" w:space="1" w:color="808080" w:themeColor="background1" w:themeShade="80"/>
                      </w:pBdr>
                      <w:rPr>
                        <w:color w:val="808080" w:themeColor="background1" w:themeShade="80"/>
                      </w:rPr>
                    </w:pPr>
                    <w:r w:rsidRPr="00CE3DAB">
                      <w:rPr>
                        <w:color w:val="808080" w:themeColor="background1" w:themeShade="80"/>
                      </w:rPr>
                      <w:t>Notes: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373EE3"/>
    <w:multiLevelType w:val="multilevel"/>
    <w:tmpl w:val="5CAA6B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E54C95"/>
    <w:multiLevelType w:val="multilevel"/>
    <w:tmpl w:val="40F43A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D6B2B"/>
    <w:multiLevelType w:val="hybridMultilevel"/>
    <w:tmpl w:val="3ADE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6495"/>
    <w:multiLevelType w:val="hybridMultilevel"/>
    <w:tmpl w:val="03483F2C"/>
    <w:lvl w:ilvl="0" w:tplc="C734D2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3C45"/>
    <w:multiLevelType w:val="multilevel"/>
    <w:tmpl w:val="B45235F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795B49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5755D8E"/>
    <w:multiLevelType w:val="hybridMultilevel"/>
    <w:tmpl w:val="DB52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C2E"/>
    <w:multiLevelType w:val="hybridMultilevel"/>
    <w:tmpl w:val="F98AAB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D9516F"/>
    <w:multiLevelType w:val="multilevel"/>
    <w:tmpl w:val="369ECF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13B0B6E"/>
    <w:multiLevelType w:val="multilevel"/>
    <w:tmpl w:val="7972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D2F1A9F"/>
    <w:multiLevelType w:val="multilevel"/>
    <w:tmpl w:val="D6E0008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6B6286"/>
    <w:multiLevelType w:val="hybridMultilevel"/>
    <w:tmpl w:val="111E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C5EB5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3E6E3121"/>
    <w:multiLevelType w:val="hybridMultilevel"/>
    <w:tmpl w:val="F1C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E8C"/>
    <w:multiLevelType w:val="hybridMultilevel"/>
    <w:tmpl w:val="82CC52C8"/>
    <w:lvl w:ilvl="0" w:tplc="77D0C51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37F29C3"/>
    <w:multiLevelType w:val="hybridMultilevel"/>
    <w:tmpl w:val="D4A6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6103B"/>
    <w:multiLevelType w:val="hybridMultilevel"/>
    <w:tmpl w:val="9A4C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30002"/>
    <w:multiLevelType w:val="hybridMultilevel"/>
    <w:tmpl w:val="F02C6912"/>
    <w:lvl w:ilvl="0" w:tplc="4BA0BE08">
      <w:start w:val="1"/>
      <w:numFmt w:val="decimal"/>
      <w:pStyle w:val="Question"/>
      <w:lvlText w:val="Question %1:"/>
      <w:lvlJc w:val="left"/>
      <w:pPr>
        <w:ind w:left="8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A4C1E"/>
    <w:multiLevelType w:val="hybridMultilevel"/>
    <w:tmpl w:val="DB10A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87915"/>
    <w:multiLevelType w:val="hybridMultilevel"/>
    <w:tmpl w:val="CD4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848"/>
    <w:multiLevelType w:val="hybridMultilevel"/>
    <w:tmpl w:val="97504E74"/>
    <w:lvl w:ilvl="0" w:tplc="E3409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96F4C"/>
    <w:multiLevelType w:val="multilevel"/>
    <w:tmpl w:val="57C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EFC030E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D6C6857"/>
    <w:multiLevelType w:val="hybridMultilevel"/>
    <w:tmpl w:val="21E81E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E41ED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5"/>
  </w:num>
  <w:num w:numId="4">
    <w:abstractNumId w:val="23"/>
  </w:num>
  <w:num w:numId="5">
    <w:abstractNumId w:val="22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24"/>
  </w:num>
  <w:num w:numId="12">
    <w:abstractNumId w:val="18"/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12"/>
  </w:num>
  <w:num w:numId="19">
    <w:abstractNumId w:val="8"/>
  </w:num>
  <w:num w:numId="20">
    <w:abstractNumId w:val="19"/>
  </w:num>
  <w:num w:numId="21">
    <w:abstractNumId w:val="18"/>
    <w:lvlOverride w:ilvl="0">
      <w:startOverride w:val="1"/>
    </w:lvlOverride>
  </w:num>
  <w:num w:numId="22">
    <w:abstractNumId w:val="15"/>
  </w:num>
  <w:num w:numId="23">
    <w:abstractNumId w:val="6"/>
  </w:num>
  <w:num w:numId="24">
    <w:abstractNumId w:val="13"/>
  </w:num>
  <w:num w:numId="25">
    <w:abstractNumId w:val="17"/>
  </w:num>
  <w:num w:numId="26">
    <w:abstractNumId w:val="20"/>
  </w:num>
  <w:num w:numId="27">
    <w:abstractNumId w:val="21"/>
  </w:num>
  <w:num w:numId="28">
    <w:abstractNumId w:val="18"/>
    <w:lvlOverride w:ilvl="0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97"/>
    <w:rsid w:val="000003B9"/>
    <w:rsid w:val="00002D41"/>
    <w:rsid w:val="000076C0"/>
    <w:rsid w:val="00011FFC"/>
    <w:rsid w:val="00013D9B"/>
    <w:rsid w:val="000142A2"/>
    <w:rsid w:val="0001679D"/>
    <w:rsid w:val="00016B60"/>
    <w:rsid w:val="00022691"/>
    <w:rsid w:val="00024B95"/>
    <w:rsid w:val="000306EA"/>
    <w:rsid w:val="00030D51"/>
    <w:rsid w:val="00031C7C"/>
    <w:rsid w:val="00040597"/>
    <w:rsid w:val="00040EB1"/>
    <w:rsid w:val="0004221A"/>
    <w:rsid w:val="00047556"/>
    <w:rsid w:val="00071C05"/>
    <w:rsid w:val="000727B1"/>
    <w:rsid w:val="00076B0D"/>
    <w:rsid w:val="0008190C"/>
    <w:rsid w:val="00083307"/>
    <w:rsid w:val="000A3DA8"/>
    <w:rsid w:val="000B4FBB"/>
    <w:rsid w:val="000D7324"/>
    <w:rsid w:val="000F2739"/>
    <w:rsid w:val="000F7355"/>
    <w:rsid w:val="0010182F"/>
    <w:rsid w:val="001102D4"/>
    <w:rsid w:val="00120120"/>
    <w:rsid w:val="001227DB"/>
    <w:rsid w:val="0012617C"/>
    <w:rsid w:val="00131C85"/>
    <w:rsid w:val="00135BD5"/>
    <w:rsid w:val="00141799"/>
    <w:rsid w:val="00145290"/>
    <w:rsid w:val="00151697"/>
    <w:rsid w:val="001554C9"/>
    <w:rsid w:val="00163866"/>
    <w:rsid w:val="001645F1"/>
    <w:rsid w:val="00164845"/>
    <w:rsid w:val="00164883"/>
    <w:rsid w:val="00170BBF"/>
    <w:rsid w:val="001809C5"/>
    <w:rsid w:val="0018196E"/>
    <w:rsid w:val="00185DD2"/>
    <w:rsid w:val="001903CC"/>
    <w:rsid w:val="001908CB"/>
    <w:rsid w:val="00196093"/>
    <w:rsid w:val="001A0423"/>
    <w:rsid w:val="001A3829"/>
    <w:rsid w:val="001A5A32"/>
    <w:rsid w:val="001C1C3C"/>
    <w:rsid w:val="001D7494"/>
    <w:rsid w:val="001D7E40"/>
    <w:rsid w:val="001E73F0"/>
    <w:rsid w:val="001F05D5"/>
    <w:rsid w:val="00200734"/>
    <w:rsid w:val="00201498"/>
    <w:rsid w:val="002064FE"/>
    <w:rsid w:val="002075B6"/>
    <w:rsid w:val="002131BA"/>
    <w:rsid w:val="00215F1A"/>
    <w:rsid w:val="00217A2E"/>
    <w:rsid w:val="002211BB"/>
    <w:rsid w:val="00223BB5"/>
    <w:rsid w:val="00225845"/>
    <w:rsid w:val="00230B74"/>
    <w:rsid w:val="002310BD"/>
    <w:rsid w:val="0023613F"/>
    <w:rsid w:val="00240EB6"/>
    <w:rsid w:val="00247871"/>
    <w:rsid w:val="002654C0"/>
    <w:rsid w:val="0027761B"/>
    <w:rsid w:val="00282EDF"/>
    <w:rsid w:val="002833ED"/>
    <w:rsid w:val="002837D2"/>
    <w:rsid w:val="0028462D"/>
    <w:rsid w:val="00285E21"/>
    <w:rsid w:val="00286129"/>
    <w:rsid w:val="00292093"/>
    <w:rsid w:val="00292700"/>
    <w:rsid w:val="00296384"/>
    <w:rsid w:val="002A385C"/>
    <w:rsid w:val="002B2450"/>
    <w:rsid w:val="002B2F9D"/>
    <w:rsid w:val="002B5279"/>
    <w:rsid w:val="002C45AD"/>
    <w:rsid w:val="002D039B"/>
    <w:rsid w:val="002D23C4"/>
    <w:rsid w:val="002E632A"/>
    <w:rsid w:val="002E6DDD"/>
    <w:rsid w:val="002E771D"/>
    <w:rsid w:val="002F2865"/>
    <w:rsid w:val="002F56CC"/>
    <w:rsid w:val="00304F53"/>
    <w:rsid w:val="00305538"/>
    <w:rsid w:val="003116DA"/>
    <w:rsid w:val="00315CB9"/>
    <w:rsid w:val="0032480F"/>
    <w:rsid w:val="00324E9C"/>
    <w:rsid w:val="00326D23"/>
    <w:rsid w:val="00330741"/>
    <w:rsid w:val="00340ADC"/>
    <w:rsid w:val="003431DC"/>
    <w:rsid w:val="00351688"/>
    <w:rsid w:val="00355044"/>
    <w:rsid w:val="003559C2"/>
    <w:rsid w:val="00357108"/>
    <w:rsid w:val="0036737E"/>
    <w:rsid w:val="003720FE"/>
    <w:rsid w:val="00376544"/>
    <w:rsid w:val="0038557B"/>
    <w:rsid w:val="00387ED9"/>
    <w:rsid w:val="003A0722"/>
    <w:rsid w:val="003A39FD"/>
    <w:rsid w:val="003A58B9"/>
    <w:rsid w:val="003B0E83"/>
    <w:rsid w:val="003C51E3"/>
    <w:rsid w:val="003D2758"/>
    <w:rsid w:val="003E34A8"/>
    <w:rsid w:val="003E693B"/>
    <w:rsid w:val="0040613B"/>
    <w:rsid w:val="004205EC"/>
    <w:rsid w:val="004215D6"/>
    <w:rsid w:val="00430DDE"/>
    <w:rsid w:val="004376A0"/>
    <w:rsid w:val="00441B5D"/>
    <w:rsid w:val="0044536E"/>
    <w:rsid w:val="0044549E"/>
    <w:rsid w:val="00446674"/>
    <w:rsid w:val="00452E93"/>
    <w:rsid w:val="00453B8D"/>
    <w:rsid w:val="004708DF"/>
    <w:rsid w:val="00470A8A"/>
    <w:rsid w:val="00471A2F"/>
    <w:rsid w:val="004758C5"/>
    <w:rsid w:val="0048254B"/>
    <w:rsid w:val="0048279D"/>
    <w:rsid w:val="00495759"/>
    <w:rsid w:val="00495EE1"/>
    <w:rsid w:val="004A201A"/>
    <w:rsid w:val="004A5704"/>
    <w:rsid w:val="004B2BC6"/>
    <w:rsid w:val="004B5E40"/>
    <w:rsid w:val="004C3274"/>
    <w:rsid w:val="004D0F5B"/>
    <w:rsid w:val="004D7CB8"/>
    <w:rsid w:val="004E0FF1"/>
    <w:rsid w:val="004F197E"/>
    <w:rsid w:val="004F619D"/>
    <w:rsid w:val="004F67B9"/>
    <w:rsid w:val="0050113F"/>
    <w:rsid w:val="005040F9"/>
    <w:rsid w:val="00511FA3"/>
    <w:rsid w:val="00543145"/>
    <w:rsid w:val="00555D8C"/>
    <w:rsid w:val="0055710D"/>
    <w:rsid w:val="0056137E"/>
    <w:rsid w:val="00562B7E"/>
    <w:rsid w:val="00567C44"/>
    <w:rsid w:val="00571D8B"/>
    <w:rsid w:val="00576F16"/>
    <w:rsid w:val="005856C4"/>
    <w:rsid w:val="00593085"/>
    <w:rsid w:val="00593C6F"/>
    <w:rsid w:val="005A0890"/>
    <w:rsid w:val="005B39B3"/>
    <w:rsid w:val="005B4CD3"/>
    <w:rsid w:val="005C308C"/>
    <w:rsid w:val="005D2363"/>
    <w:rsid w:val="005D3BD4"/>
    <w:rsid w:val="005D413F"/>
    <w:rsid w:val="00602253"/>
    <w:rsid w:val="0060439C"/>
    <w:rsid w:val="00610926"/>
    <w:rsid w:val="006122C8"/>
    <w:rsid w:val="00615C41"/>
    <w:rsid w:val="006174B9"/>
    <w:rsid w:val="006408D0"/>
    <w:rsid w:val="006522F2"/>
    <w:rsid w:val="00656E68"/>
    <w:rsid w:val="0066133D"/>
    <w:rsid w:val="00662FAC"/>
    <w:rsid w:val="00672FF4"/>
    <w:rsid w:val="006804CF"/>
    <w:rsid w:val="006867B2"/>
    <w:rsid w:val="006951D5"/>
    <w:rsid w:val="006A03BF"/>
    <w:rsid w:val="006B1333"/>
    <w:rsid w:val="006B4525"/>
    <w:rsid w:val="006D263B"/>
    <w:rsid w:val="006D3915"/>
    <w:rsid w:val="006E502C"/>
    <w:rsid w:val="006E534D"/>
    <w:rsid w:val="006F159F"/>
    <w:rsid w:val="006F4075"/>
    <w:rsid w:val="006F4BA3"/>
    <w:rsid w:val="00702D59"/>
    <w:rsid w:val="0070488D"/>
    <w:rsid w:val="00710099"/>
    <w:rsid w:val="00710144"/>
    <w:rsid w:val="0071229B"/>
    <w:rsid w:val="007139CF"/>
    <w:rsid w:val="007236A9"/>
    <w:rsid w:val="00737DF3"/>
    <w:rsid w:val="0074016F"/>
    <w:rsid w:val="0074502C"/>
    <w:rsid w:val="0075184E"/>
    <w:rsid w:val="007554E4"/>
    <w:rsid w:val="00760E35"/>
    <w:rsid w:val="00763019"/>
    <w:rsid w:val="007719EB"/>
    <w:rsid w:val="00771E80"/>
    <w:rsid w:val="0077263B"/>
    <w:rsid w:val="0078073F"/>
    <w:rsid w:val="00787C6E"/>
    <w:rsid w:val="0079599F"/>
    <w:rsid w:val="0079743D"/>
    <w:rsid w:val="007B7B63"/>
    <w:rsid w:val="007C330D"/>
    <w:rsid w:val="007D0C61"/>
    <w:rsid w:val="007D0C81"/>
    <w:rsid w:val="007D53F5"/>
    <w:rsid w:val="007F3433"/>
    <w:rsid w:val="007F7BEC"/>
    <w:rsid w:val="00803236"/>
    <w:rsid w:val="008119F4"/>
    <w:rsid w:val="008179D3"/>
    <w:rsid w:val="00821525"/>
    <w:rsid w:val="00827382"/>
    <w:rsid w:val="0083036B"/>
    <w:rsid w:val="00842A4D"/>
    <w:rsid w:val="00851230"/>
    <w:rsid w:val="00852BA1"/>
    <w:rsid w:val="00872838"/>
    <w:rsid w:val="00876CF6"/>
    <w:rsid w:val="00876F2C"/>
    <w:rsid w:val="00886337"/>
    <w:rsid w:val="00896EDD"/>
    <w:rsid w:val="008A6EE4"/>
    <w:rsid w:val="008B15D7"/>
    <w:rsid w:val="008B618F"/>
    <w:rsid w:val="008B647E"/>
    <w:rsid w:val="008C4C68"/>
    <w:rsid w:val="008D3D3F"/>
    <w:rsid w:val="008D52EB"/>
    <w:rsid w:val="008D64F2"/>
    <w:rsid w:val="008D7003"/>
    <w:rsid w:val="008E1D29"/>
    <w:rsid w:val="008E7944"/>
    <w:rsid w:val="008F24C8"/>
    <w:rsid w:val="008F38D3"/>
    <w:rsid w:val="008F5923"/>
    <w:rsid w:val="00900FF3"/>
    <w:rsid w:val="00901A3C"/>
    <w:rsid w:val="009125C4"/>
    <w:rsid w:val="009126A1"/>
    <w:rsid w:val="009138B4"/>
    <w:rsid w:val="0093315B"/>
    <w:rsid w:val="00937589"/>
    <w:rsid w:val="0095451F"/>
    <w:rsid w:val="00957B74"/>
    <w:rsid w:val="00960E45"/>
    <w:rsid w:val="009716B5"/>
    <w:rsid w:val="009717D5"/>
    <w:rsid w:val="0097221D"/>
    <w:rsid w:val="009723B7"/>
    <w:rsid w:val="00975552"/>
    <w:rsid w:val="00985B62"/>
    <w:rsid w:val="0098619C"/>
    <w:rsid w:val="00986BDC"/>
    <w:rsid w:val="00986C68"/>
    <w:rsid w:val="009A18EB"/>
    <w:rsid w:val="009A1C32"/>
    <w:rsid w:val="009A5126"/>
    <w:rsid w:val="009A6CFD"/>
    <w:rsid w:val="009B203D"/>
    <w:rsid w:val="009B20F0"/>
    <w:rsid w:val="009B5559"/>
    <w:rsid w:val="009C15D3"/>
    <w:rsid w:val="009D3816"/>
    <w:rsid w:val="009E1B53"/>
    <w:rsid w:val="009E2A81"/>
    <w:rsid w:val="009F6BDB"/>
    <w:rsid w:val="00A00626"/>
    <w:rsid w:val="00A01929"/>
    <w:rsid w:val="00A034C4"/>
    <w:rsid w:val="00A058DA"/>
    <w:rsid w:val="00A07971"/>
    <w:rsid w:val="00A07AA1"/>
    <w:rsid w:val="00A163CF"/>
    <w:rsid w:val="00A44D1D"/>
    <w:rsid w:val="00A45D21"/>
    <w:rsid w:val="00A461BE"/>
    <w:rsid w:val="00A620E8"/>
    <w:rsid w:val="00A65CD5"/>
    <w:rsid w:val="00A740DB"/>
    <w:rsid w:val="00A77B9C"/>
    <w:rsid w:val="00A77C48"/>
    <w:rsid w:val="00A92D6F"/>
    <w:rsid w:val="00AA3378"/>
    <w:rsid w:val="00AB2C28"/>
    <w:rsid w:val="00AD245F"/>
    <w:rsid w:val="00AD2B34"/>
    <w:rsid w:val="00AD4E8D"/>
    <w:rsid w:val="00AE0C02"/>
    <w:rsid w:val="00AE11A8"/>
    <w:rsid w:val="00AE7E9F"/>
    <w:rsid w:val="00AF2595"/>
    <w:rsid w:val="00B05B52"/>
    <w:rsid w:val="00B1105F"/>
    <w:rsid w:val="00B16106"/>
    <w:rsid w:val="00B16A83"/>
    <w:rsid w:val="00B17A95"/>
    <w:rsid w:val="00B24105"/>
    <w:rsid w:val="00B25808"/>
    <w:rsid w:val="00B261AF"/>
    <w:rsid w:val="00B312F2"/>
    <w:rsid w:val="00B429EA"/>
    <w:rsid w:val="00B503D0"/>
    <w:rsid w:val="00B53FD7"/>
    <w:rsid w:val="00B6163A"/>
    <w:rsid w:val="00B64646"/>
    <w:rsid w:val="00B775FB"/>
    <w:rsid w:val="00B8165A"/>
    <w:rsid w:val="00B91778"/>
    <w:rsid w:val="00BA300E"/>
    <w:rsid w:val="00BB270C"/>
    <w:rsid w:val="00BB494E"/>
    <w:rsid w:val="00BB6C22"/>
    <w:rsid w:val="00BC0B98"/>
    <w:rsid w:val="00BD0A59"/>
    <w:rsid w:val="00BD4977"/>
    <w:rsid w:val="00BD52BA"/>
    <w:rsid w:val="00BE45CE"/>
    <w:rsid w:val="00BF0C90"/>
    <w:rsid w:val="00BF4960"/>
    <w:rsid w:val="00BF4E8A"/>
    <w:rsid w:val="00BF58AA"/>
    <w:rsid w:val="00BF5E91"/>
    <w:rsid w:val="00BF6926"/>
    <w:rsid w:val="00BF7E8D"/>
    <w:rsid w:val="00C0208D"/>
    <w:rsid w:val="00C06008"/>
    <w:rsid w:val="00C10C3B"/>
    <w:rsid w:val="00C10EE3"/>
    <w:rsid w:val="00C12189"/>
    <w:rsid w:val="00C223C2"/>
    <w:rsid w:val="00C238DF"/>
    <w:rsid w:val="00C26428"/>
    <w:rsid w:val="00C27339"/>
    <w:rsid w:val="00C55ED1"/>
    <w:rsid w:val="00C61D14"/>
    <w:rsid w:val="00C710D5"/>
    <w:rsid w:val="00C75007"/>
    <w:rsid w:val="00C76D6D"/>
    <w:rsid w:val="00C81F40"/>
    <w:rsid w:val="00C84679"/>
    <w:rsid w:val="00C90CAA"/>
    <w:rsid w:val="00C91747"/>
    <w:rsid w:val="00C9518D"/>
    <w:rsid w:val="00CA3AF4"/>
    <w:rsid w:val="00CA409F"/>
    <w:rsid w:val="00CA44D0"/>
    <w:rsid w:val="00CA6FB8"/>
    <w:rsid w:val="00CB5ED5"/>
    <w:rsid w:val="00CB7042"/>
    <w:rsid w:val="00CC3835"/>
    <w:rsid w:val="00CD07F8"/>
    <w:rsid w:val="00CE3DAB"/>
    <w:rsid w:val="00CE6B48"/>
    <w:rsid w:val="00CE7C4F"/>
    <w:rsid w:val="00CF388B"/>
    <w:rsid w:val="00CF615D"/>
    <w:rsid w:val="00D058BA"/>
    <w:rsid w:val="00D0773A"/>
    <w:rsid w:val="00D13789"/>
    <w:rsid w:val="00D14B3A"/>
    <w:rsid w:val="00D16400"/>
    <w:rsid w:val="00D2012E"/>
    <w:rsid w:val="00D2072A"/>
    <w:rsid w:val="00D216DB"/>
    <w:rsid w:val="00D256D3"/>
    <w:rsid w:val="00D378B5"/>
    <w:rsid w:val="00D426D1"/>
    <w:rsid w:val="00D44E90"/>
    <w:rsid w:val="00D51A25"/>
    <w:rsid w:val="00D52184"/>
    <w:rsid w:val="00D56183"/>
    <w:rsid w:val="00D61FB7"/>
    <w:rsid w:val="00D634FD"/>
    <w:rsid w:val="00D647C0"/>
    <w:rsid w:val="00D67A82"/>
    <w:rsid w:val="00D83C2A"/>
    <w:rsid w:val="00D9654A"/>
    <w:rsid w:val="00DA503E"/>
    <w:rsid w:val="00DA79A5"/>
    <w:rsid w:val="00DB1AD5"/>
    <w:rsid w:val="00DB3247"/>
    <w:rsid w:val="00DB3F8F"/>
    <w:rsid w:val="00DC574E"/>
    <w:rsid w:val="00DC6F66"/>
    <w:rsid w:val="00DD0E7F"/>
    <w:rsid w:val="00DE476B"/>
    <w:rsid w:val="00DE4EC1"/>
    <w:rsid w:val="00DE7102"/>
    <w:rsid w:val="00DF3D04"/>
    <w:rsid w:val="00DF4576"/>
    <w:rsid w:val="00DF487A"/>
    <w:rsid w:val="00DF702B"/>
    <w:rsid w:val="00DF733A"/>
    <w:rsid w:val="00E129BD"/>
    <w:rsid w:val="00E13B0B"/>
    <w:rsid w:val="00E225A4"/>
    <w:rsid w:val="00E227D4"/>
    <w:rsid w:val="00E26818"/>
    <w:rsid w:val="00E30DB8"/>
    <w:rsid w:val="00E31733"/>
    <w:rsid w:val="00E32E8F"/>
    <w:rsid w:val="00E34BB6"/>
    <w:rsid w:val="00E4462F"/>
    <w:rsid w:val="00E501F4"/>
    <w:rsid w:val="00E503BD"/>
    <w:rsid w:val="00E5078E"/>
    <w:rsid w:val="00E6345B"/>
    <w:rsid w:val="00E6614A"/>
    <w:rsid w:val="00E66800"/>
    <w:rsid w:val="00E77EB4"/>
    <w:rsid w:val="00E92B53"/>
    <w:rsid w:val="00EA2B08"/>
    <w:rsid w:val="00EB47C1"/>
    <w:rsid w:val="00EB7F7B"/>
    <w:rsid w:val="00EC513D"/>
    <w:rsid w:val="00EE4E5E"/>
    <w:rsid w:val="00EF3342"/>
    <w:rsid w:val="00EF4EF2"/>
    <w:rsid w:val="00EF66E7"/>
    <w:rsid w:val="00EF7E06"/>
    <w:rsid w:val="00F00954"/>
    <w:rsid w:val="00F027FB"/>
    <w:rsid w:val="00F13613"/>
    <w:rsid w:val="00F20BCF"/>
    <w:rsid w:val="00F22C97"/>
    <w:rsid w:val="00F311B3"/>
    <w:rsid w:val="00F36CBE"/>
    <w:rsid w:val="00F40EBD"/>
    <w:rsid w:val="00F4147A"/>
    <w:rsid w:val="00F4153D"/>
    <w:rsid w:val="00F41651"/>
    <w:rsid w:val="00F4289C"/>
    <w:rsid w:val="00F51223"/>
    <w:rsid w:val="00F639AD"/>
    <w:rsid w:val="00F8127D"/>
    <w:rsid w:val="00F81956"/>
    <w:rsid w:val="00F9156B"/>
    <w:rsid w:val="00FA064B"/>
    <w:rsid w:val="00FA1E39"/>
    <w:rsid w:val="00FB47E3"/>
    <w:rsid w:val="00FB7615"/>
    <w:rsid w:val="00FD2FCD"/>
    <w:rsid w:val="00FD7072"/>
    <w:rsid w:val="00FE1AC4"/>
    <w:rsid w:val="00FE452A"/>
    <w:rsid w:val="00FE5CCF"/>
    <w:rsid w:val="00FE74DB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AA5EB10"/>
  <w15:docId w15:val="{817EF804-3896-47ED-8165-7CD2ABD0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5F"/>
  </w:style>
  <w:style w:type="paragraph" w:styleId="Heading1">
    <w:name w:val="heading 1"/>
    <w:basedOn w:val="Normal"/>
    <w:next w:val="Normal"/>
    <w:link w:val="Heading1Char"/>
    <w:uiPriority w:val="9"/>
    <w:qFormat/>
    <w:rsid w:val="00E6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6800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0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6800"/>
    <w:rPr>
      <w:rFonts w:asciiTheme="majorHAnsi" w:eastAsiaTheme="majorEastAsia" w:hAnsiTheme="majorHAnsi" w:cstheme="majorBidi"/>
      <w:b/>
      <w:sz w:val="40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032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6800"/>
    <w:rPr>
      <w:rFonts w:asciiTheme="majorHAnsi" w:eastAsiaTheme="majorEastAsia" w:hAnsiTheme="majorHAnsi" w:cstheme="majorBidi"/>
      <w:b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567C44"/>
    <w:rPr>
      <w:color w:val="808080"/>
    </w:rPr>
  </w:style>
  <w:style w:type="table" w:styleId="TableGrid">
    <w:name w:val="Table Grid"/>
    <w:basedOn w:val="TableNormal"/>
    <w:uiPriority w:val="39"/>
    <w:rsid w:val="008D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6800"/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customStyle="1" w:styleId="Question">
    <w:name w:val="Question"/>
    <w:basedOn w:val="ListParagraph"/>
    <w:link w:val="QuestionChar"/>
    <w:qFormat/>
    <w:rsid w:val="008179D3"/>
    <w:pPr>
      <w:numPr>
        <w:numId w:val="29"/>
      </w:numPr>
      <w:spacing w:after="1680"/>
      <w:contextualSpacing w:val="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126A1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51E3"/>
  </w:style>
  <w:style w:type="character" w:customStyle="1" w:styleId="QuestionChar">
    <w:name w:val="Question Char"/>
    <w:basedOn w:val="ListParagraphChar"/>
    <w:link w:val="Question"/>
    <w:rsid w:val="008179D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415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415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0C0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2A"/>
  </w:style>
  <w:style w:type="paragraph" w:styleId="Footer">
    <w:name w:val="footer"/>
    <w:basedOn w:val="Normal"/>
    <w:link w:val="Foot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2A"/>
  </w:style>
  <w:style w:type="table" w:customStyle="1" w:styleId="TableGrid1">
    <w:name w:val="Table Grid1"/>
    <w:basedOn w:val="TableNormal"/>
    <w:next w:val="TableGrid"/>
    <w:uiPriority w:val="39"/>
    <w:rsid w:val="00F639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.com/lit/ds/symlink/cd40106b.pdf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lstad.com/circu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ti.com/lit/ds/symlink/cd40106b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0DCC3-B491-49D4-8B2A-8C331393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802</Words>
  <Characters>4139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Schmitz</dc:creator>
  <cp:keywords/>
  <dc:description/>
  <cp:lastModifiedBy>Schmitz, Christopher</cp:lastModifiedBy>
  <cp:revision>9</cp:revision>
  <cp:lastPrinted>2018-02-08T00:07:00Z</cp:lastPrinted>
  <dcterms:created xsi:type="dcterms:W3CDTF">2021-08-31T19:16:00Z</dcterms:created>
  <dcterms:modified xsi:type="dcterms:W3CDTF">2021-09-14T13:55:00Z</dcterms:modified>
</cp:coreProperties>
</file>